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38B3" w14:textId="77777777" w:rsidR="00085A26" w:rsidRPr="006549EA" w:rsidRDefault="00000000">
      <w:pPr>
        <w:jc w:val="center"/>
        <w:rPr>
          <w:rFonts w:asciiTheme="majorHAnsi" w:hAnsiTheme="majorHAnsi" w:cstheme="majorHAnsi"/>
          <w:sz w:val="22"/>
          <w:szCs w:val="22"/>
        </w:rPr>
      </w:pPr>
      <w:r w:rsidRPr="006549EA">
        <w:rPr>
          <w:rFonts w:asciiTheme="majorHAnsi" w:hAnsiTheme="majorHAnsi" w:cstheme="majorHAnsi"/>
          <w:noProof/>
          <w:sz w:val="22"/>
          <w:szCs w:val="22"/>
        </w:rPr>
        <w:drawing>
          <wp:inline distT="0" distB="0" distL="0" distR="0" wp14:anchorId="23B90B49" wp14:editId="0CF2BFEC">
            <wp:extent cx="1118908" cy="55323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8908" cy="553239"/>
                    </a:xfrm>
                    <a:prstGeom prst="rect">
                      <a:avLst/>
                    </a:prstGeom>
                    <a:ln/>
                  </pic:spPr>
                </pic:pic>
              </a:graphicData>
            </a:graphic>
          </wp:inline>
        </w:drawing>
      </w:r>
    </w:p>
    <w:p w14:paraId="07DD1A60" w14:textId="77777777" w:rsidR="00085A26" w:rsidRPr="006549EA" w:rsidRDefault="00085A26">
      <w:pPr>
        <w:jc w:val="center"/>
        <w:rPr>
          <w:rFonts w:asciiTheme="majorHAnsi" w:hAnsiTheme="majorHAnsi" w:cstheme="majorHAnsi"/>
          <w:sz w:val="22"/>
          <w:szCs w:val="22"/>
        </w:rPr>
      </w:pPr>
    </w:p>
    <w:p w14:paraId="236081EA" w14:textId="1EFF29DD" w:rsidR="00085A26" w:rsidRPr="003C714E" w:rsidRDefault="005A1D89" w:rsidP="00D33785">
      <w:pPr>
        <w:spacing w:before="44"/>
        <w:ind w:left="378"/>
        <w:jc w:val="center"/>
        <w:rPr>
          <w:rFonts w:asciiTheme="majorHAnsi" w:eastAsia="Avenir" w:hAnsiTheme="majorHAnsi" w:cstheme="majorHAnsi"/>
          <w:b/>
          <w:color w:val="2D73B5"/>
        </w:rPr>
      </w:pPr>
      <w:r>
        <w:rPr>
          <w:rFonts w:asciiTheme="majorHAnsi" w:eastAsia="Avenir" w:hAnsiTheme="majorHAnsi" w:cstheme="majorHAnsi"/>
          <w:b/>
          <w:color w:val="2D73B5"/>
        </w:rPr>
        <w:t>Termes De Référence </w:t>
      </w:r>
      <w:r>
        <w:rPr>
          <w:rFonts w:asciiTheme="majorHAnsi" w:eastAsia="Avenir" w:hAnsiTheme="majorHAnsi" w:cstheme="majorHAnsi"/>
          <w:b/>
          <w:color w:val="2D73B5"/>
        </w:rPr>
        <w:br/>
        <w:t xml:space="preserve">Recrutement des </w:t>
      </w:r>
      <w:r w:rsidR="004B6846">
        <w:rPr>
          <w:rFonts w:asciiTheme="majorHAnsi" w:eastAsia="Avenir" w:hAnsiTheme="majorHAnsi" w:cstheme="majorHAnsi"/>
          <w:b/>
          <w:color w:val="2D73B5"/>
        </w:rPr>
        <w:t>superviseurs de collecte</w:t>
      </w:r>
      <w:r>
        <w:rPr>
          <w:rFonts w:asciiTheme="majorHAnsi" w:eastAsia="Avenir" w:hAnsiTheme="majorHAnsi" w:cstheme="majorHAnsi"/>
          <w:b/>
          <w:color w:val="2D73B5"/>
        </w:rPr>
        <w:t xml:space="preserve"> pour le projet FORSS de mobilisation communautaire contre le VIH</w:t>
      </w:r>
    </w:p>
    <w:p w14:paraId="4864AD3F" w14:textId="77777777" w:rsidR="000917B3" w:rsidRDefault="000917B3" w:rsidP="00AE5BAA">
      <w:pPr>
        <w:shd w:val="clear" w:color="auto" w:fill="FFFFFF"/>
        <w:jc w:val="both"/>
        <w:rPr>
          <w:rFonts w:asciiTheme="majorHAnsi" w:eastAsia="Avenir" w:hAnsiTheme="majorHAnsi" w:cstheme="majorHAnsi"/>
          <w:b/>
          <w:bCs/>
          <w:color w:val="000000"/>
          <w:sz w:val="22"/>
          <w:szCs w:val="22"/>
        </w:rPr>
      </w:pPr>
    </w:p>
    <w:p w14:paraId="00C2D412" w14:textId="4882A50B" w:rsidR="00AE5BAA" w:rsidRPr="000917B3" w:rsidRDefault="005A1D89" w:rsidP="000917B3">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Contexte</w:t>
      </w:r>
    </w:p>
    <w:p w14:paraId="749710FF" w14:textId="77777777" w:rsidR="00D33785" w:rsidRDefault="00D33785" w:rsidP="00D33785">
      <w:pPr>
        <w:shd w:val="clear" w:color="auto" w:fill="FFFFFF"/>
        <w:jc w:val="both"/>
        <w:rPr>
          <w:rFonts w:asciiTheme="majorHAnsi" w:eastAsia="Avenir" w:hAnsiTheme="majorHAnsi" w:cstheme="majorHAnsi"/>
          <w:color w:val="000000"/>
          <w:sz w:val="21"/>
          <w:szCs w:val="21"/>
        </w:rPr>
      </w:pPr>
    </w:p>
    <w:p w14:paraId="67079322" w14:textId="087513D3"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En juin 2018, Solidarité Sida et ITPC-MENA, en partenariat avec des associations partenaires de la région MENA ont lancé le programme FORSS (</w:t>
      </w:r>
      <w:r w:rsidR="007E0846" w:rsidRPr="005E1DB6">
        <w:rPr>
          <w:rFonts w:asciiTheme="majorHAnsi" w:eastAsia="Avenir" w:hAnsiTheme="majorHAnsi" w:cstheme="majorHAnsi"/>
          <w:color w:val="000000"/>
          <w:sz w:val="21"/>
          <w:szCs w:val="21"/>
        </w:rPr>
        <w:t>Former</w:t>
      </w:r>
      <w:r w:rsidRPr="005E1DB6">
        <w:rPr>
          <w:rFonts w:asciiTheme="majorHAnsi" w:eastAsia="Avenir" w:hAnsiTheme="majorHAnsi" w:cstheme="majorHAnsi"/>
          <w:color w:val="000000"/>
          <w:sz w:val="21"/>
          <w:szCs w:val="21"/>
        </w:rPr>
        <w:t xml:space="preserve">, Suivre, Soutenir). Ce programme, financé par L’Initiative, vise à contribuer </w:t>
      </w:r>
      <w:proofErr w:type="spellStart"/>
      <w:r w:rsidRPr="005E1DB6">
        <w:rPr>
          <w:rFonts w:asciiTheme="majorHAnsi" w:eastAsia="Avenir" w:hAnsiTheme="majorHAnsi" w:cstheme="majorHAnsi"/>
          <w:color w:val="000000"/>
          <w:sz w:val="21"/>
          <w:szCs w:val="21"/>
        </w:rPr>
        <w:t>a</w:t>
      </w:r>
      <w:proofErr w:type="spellEnd"/>
      <w:r w:rsidRPr="005E1DB6">
        <w:rPr>
          <w:rFonts w:asciiTheme="majorHAnsi" w:eastAsia="Avenir" w:hAnsiTheme="majorHAnsi" w:cstheme="majorHAnsi"/>
          <w:color w:val="000000"/>
          <w:sz w:val="21"/>
          <w:szCs w:val="21"/>
        </w:rPr>
        <w:t xml:space="preserve">̀ l'accélération de la riposte VIH dans la </w:t>
      </w:r>
      <w:r w:rsidR="007E0846" w:rsidRPr="005E1DB6">
        <w:rPr>
          <w:rFonts w:asciiTheme="majorHAnsi" w:eastAsia="Avenir" w:hAnsiTheme="majorHAnsi" w:cstheme="majorHAnsi"/>
          <w:color w:val="000000"/>
          <w:sz w:val="21"/>
          <w:szCs w:val="21"/>
        </w:rPr>
        <w:t>région</w:t>
      </w:r>
      <w:r w:rsidRPr="005E1DB6">
        <w:rPr>
          <w:rFonts w:asciiTheme="majorHAnsi" w:eastAsia="Avenir" w:hAnsiTheme="majorHAnsi" w:cstheme="majorHAnsi"/>
          <w:color w:val="000000"/>
          <w:sz w:val="21"/>
          <w:szCs w:val="21"/>
        </w:rPr>
        <w:t xml:space="preserve"> MENA en </w:t>
      </w:r>
      <w:r w:rsidR="007E0846" w:rsidRPr="005E1DB6">
        <w:rPr>
          <w:rFonts w:asciiTheme="majorHAnsi" w:eastAsia="Avenir" w:hAnsiTheme="majorHAnsi" w:cstheme="majorHAnsi"/>
          <w:color w:val="000000"/>
          <w:sz w:val="21"/>
          <w:szCs w:val="21"/>
        </w:rPr>
        <w:t>renforçant</w:t>
      </w:r>
      <w:r w:rsidRPr="005E1DB6">
        <w:rPr>
          <w:rFonts w:asciiTheme="majorHAnsi" w:eastAsia="Avenir" w:hAnsiTheme="majorHAnsi" w:cstheme="majorHAnsi"/>
          <w:color w:val="000000"/>
          <w:sz w:val="21"/>
          <w:szCs w:val="21"/>
        </w:rPr>
        <w:t xml:space="preserve"> l'interaction entre les </w:t>
      </w:r>
      <w:r w:rsidR="007E0846" w:rsidRPr="005E1DB6">
        <w:rPr>
          <w:rFonts w:asciiTheme="majorHAnsi" w:eastAsia="Avenir" w:hAnsiTheme="majorHAnsi" w:cstheme="majorHAnsi"/>
          <w:color w:val="000000"/>
          <w:sz w:val="21"/>
          <w:szCs w:val="21"/>
        </w:rPr>
        <w:t>systèmes</w:t>
      </w:r>
      <w:r w:rsidRPr="005E1DB6">
        <w:rPr>
          <w:rFonts w:asciiTheme="majorHAnsi" w:eastAsia="Avenir" w:hAnsiTheme="majorHAnsi" w:cstheme="majorHAnsi"/>
          <w:color w:val="000000"/>
          <w:sz w:val="21"/>
          <w:szCs w:val="21"/>
        </w:rPr>
        <w:t xml:space="preserve"> de santé communautaire et formel pour une prise en charge de </w:t>
      </w:r>
      <w:r w:rsidR="007E0846" w:rsidRPr="005E1DB6">
        <w:rPr>
          <w:rFonts w:asciiTheme="majorHAnsi" w:eastAsia="Avenir" w:hAnsiTheme="majorHAnsi" w:cstheme="majorHAnsi"/>
          <w:color w:val="000000"/>
          <w:sz w:val="21"/>
          <w:szCs w:val="21"/>
        </w:rPr>
        <w:t>qualité</w:t>
      </w:r>
      <w:r w:rsidRPr="005E1DB6">
        <w:rPr>
          <w:rFonts w:asciiTheme="majorHAnsi" w:eastAsia="Avenir" w:hAnsiTheme="majorHAnsi" w:cstheme="majorHAnsi"/>
          <w:color w:val="000000"/>
          <w:sz w:val="21"/>
          <w:szCs w:val="21"/>
        </w:rPr>
        <w:t xml:space="preserve">́ des PVVIH et groupes de populations </w:t>
      </w:r>
      <w:r w:rsidR="007E0846" w:rsidRPr="005E1DB6">
        <w:rPr>
          <w:rFonts w:asciiTheme="majorHAnsi" w:eastAsia="Avenir" w:hAnsiTheme="majorHAnsi" w:cstheme="majorHAnsi"/>
          <w:color w:val="000000"/>
          <w:sz w:val="21"/>
          <w:szCs w:val="21"/>
        </w:rPr>
        <w:t>clés</w:t>
      </w:r>
      <w:r w:rsidRPr="005E1DB6">
        <w:rPr>
          <w:rFonts w:asciiTheme="majorHAnsi" w:eastAsia="Avenir" w:hAnsiTheme="majorHAnsi" w:cstheme="majorHAnsi"/>
          <w:color w:val="000000"/>
          <w:sz w:val="21"/>
          <w:szCs w:val="21"/>
        </w:rPr>
        <w:t>.</w:t>
      </w:r>
    </w:p>
    <w:p w14:paraId="11ECC12F" w14:textId="515E1539" w:rsidR="004B6846" w:rsidRPr="005E1DB6" w:rsidRDefault="004B6846" w:rsidP="004B6846">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Cette initiative est portée en collaboration avec 4 organisations de la région MENA : Association des gestionnaires de développement (AGD) de la Mauritanie, l’Association tunisienne de lutte contre les IST/Sida (ATL MST/SIDA) de la Tunisie, l’Association MARSA du Liban et l’Association national de réduction de risque au Maroc (</w:t>
      </w:r>
      <w:r w:rsidR="007E0846" w:rsidRPr="005E1DB6">
        <w:rPr>
          <w:rFonts w:asciiTheme="majorHAnsi" w:eastAsia="Avenir" w:hAnsiTheme="majorHAnsi" w:cstheme="majorHAnsi"/>
          <w:color w:val="000000"/>
          <w:sz w:val="21"/>
          <w:szCs w:val="21"/>
        </w:rPr>
        <w:t>RDR</w:t>
      </w:r>
      <w:r w:rsidRPr="005E1DB6">
        <w:rPr>
          <w:rFonts w:asciiTheme="majorHAnsi" w:eastAsia="Avenir" w:hAnsiTheme="majorHAnsi" w:cstheme="majorHAnsi"/>
          <w:color w:val="000000"/>
          <w:sz w:val="21"/>
          <w:szCs w:val="21"/>
        </w:rPr>
        <w:t>-Maroc).</w:t>
      </w:r>
    </w:p>
    <w:p w14:paraId="6050AC3E" w14:textId="77777777" w:rsidR="004B6846" w:rsidRPr="005E1DB6" w:rsidRDefault="004B6846" w:rsidP="00720793">
      <w:pPr>
        <w:pStyle w:val="NormalWeb"/>
        <w:spacing w:before="0" w:beforeAutospacing="0" w:after="0" w:afterAutospacing="0"/>
        <w:jc w:val="both"/>
        <w:rPr>
          <w:rFonts w:asciiTheme="majorHAnsi" w:eastAsia="Avenir" w:hAnsiTheme="majorHAnsi" w:cstheme="majorHAnsi"/>
          <w:color w:val="000000"/>
          <w:sz w:val="21"/>
          <w:szCs w:val="21"/>
        </w:rPr>
      </w:pPr>
    </w:p>
    <w:p w14:paraId="28A47956" w14:textId="77777777" w:rsidR="00720793" w:rsidRPr="005E1DB6" w:rsidRDefault="00720793" w:rsidP="00720793">
      <w:pPr>
        <w:rPr>
          <w:rFonts w:asciiTheme="majorHAnsi" w:eastAsia="Avenir" w:hAnsiTheme="majorHAnsi" w:cstheme="majorHAnsi"/>
          <w:color w:val="000000"/>
          <w:sz w:val="21"/>
          <w:szCs w:val="21"/>
        </w:rPr>
      </w:pPr>
    </w:p>
    <w:p w14:paraId="48CFA6FE" w14:textId="39873EF1"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Au cœur de ce programme se trouve la mise en place d'observatoires communautaires, qui permettront de collecter et documenter les barrières à l’accès aux services et produits de santé existants au niveau local, national et régional. </w:t>
      </w:r>
      <w:r w:rsidR="004B6846" w:rsidRPr="005E1DB6">
        <w:rPr>
          <w:rFonts w:asciiTheme="majorHAnsi" w:eastAsia="Avenir" w:hAnsiTheme="majorHAnsi" w:cstheme="majorHAnsi"/>
          <w:color w:val="000000"/>
          <w:sz w:val="21"/>
          <w:szCs w:val="21"/>
        </w:rPr>
        <w:t>Chaque association recrute des équipe</w:t>
      </w:r>
      <w:r w:rsidR="000C2B06">
        <w:rPr>
          <w:rFonts w:asciiTheme="majorHAnsi" w:eastAsia="Avenir" w:hAnsiTheme="majorHAnsi" w:cstheme="majorHAnsi"/>
          <w:color w:val="000000"/>
          <w:sz w:val="21"/>
          <w:szCs w:val="21"/>
        </w:rPr>
        <w:t>s</w:t>
      </w:r>
      <w:r w:rsidR="004B6846" w:rsidRPr="005E1DB6">
        <w:rPr>
          <w:rFonts w:asciiTheme="majorHAnsi" w:eastAsia="Avenir" w:hAnsiTheme="majorHAnsi" w:cstheme="majorHAnsi"/>
          <w:color w:val="000000"/>
          <w:sz w:val="21"/>
          <w:szCs w:val="21"/>
        </w:rPr>
        <w:t xml:space="preserve"> de </w:t>
      </w:r>
      <w:proofErr w:type="spellStart"/>
      <w:proofErr w:type="gramStart"/>
      <w:r w:rsidR="004B6846" w:rsidRPr="005E1DB6">
        <w:rPr>
          <w:rFonts w:asciiTheme="majorHAnsi" w:eastAsia="Avenir" w:hAnsiTheme="majorHAnsi" w:cstheme="majorHAnsi"/>
          <w:color w:val="000000"/>
          <w:sz w:val="21"/>
          <w:szCs w:val="21"/>
        </w:rPr>
        <w:t>collecteur.ice.s</w:t>
      </w:r>
      <w:proofErr w:type="spellEnd"/>
      <w:proofErr w:type="gramEnd"/>
      <w:r w:rsidR="004B6846" w:rsidRPr="005E1DB6">
        <w:rPr>
          <w:rFonts w:asciiTheme="majorHAnsi" w:eastAsia="Avenir" w:hAnsiTheme="majorHAnsi" w:cstheme="majorHAnsi"/>
          <w:color w:val="000000"/>
          <w:sz w:val="21"/>
          <w:szCs w:val="21"/>
        </w:rPr>
        <w:t xml:space="preserve">, </w:t>
      </w:r>
      <w:proofErr w:type="spellStart"/>
      <w:r w:rsidR="004B6846" w:rsidRPr="005E1DB6">
        <w:rPr>
          <w:rFonts w:asciiTheme="majorHAnsi" w:eastAsia="Avenir" w:hAnsiTheme="majorHAnsi" w:cstheme="majorHAnsi"/>
          <w:color w:val="000000"/>
          <w:sz w:val="21"/>
          <w:szCs w:val="21"/>
        </w:rPr>
        <w:t>présent.e.s</w:t>
      </w:r>
      <w:proofErr w:type="spellEnd"/>
      <w:r w:rsidR="004B6846" w:rsidRPr="005E1DB6">
        <w:rPr>
          <w:rFonts w:asciiTheme="majorHAnsi" w:eastAsia="Avenir" w:hAnsiTheme="majorHAnsi" w:cstheme="majorHAnsi"/>
          <w:color w:val="000000"/>
          <w:sz w:val="21"/>
          <w:szCs w:val="21"/>
        </w:rPr>
        <w:t xml:space="preserve"> sur le terrain pour administrer les questionnaires aux populations cibles sur site.</w:t>
      </w:r>
      <w:r w:rsidRPr="005E1DB6">
        <w:rPr>
          <w:rFonts w:asciiTheme="majorHAnsi" w:eastAsia="Avenir" w:hAnsiTheme="majorHAnsi" w:cstheme="majorHAnsi"/>
          <w:color w:val="000000"/>
          <w:sz w:val="21"/>
          <w:szCs w:val="21"/>
        </w:rPr>
        <w:tab/>
      </w:r>
    </w:p>
    <w:p w14:paraId="52AA5635" w14:textId="1D6948E8" w:rsidR="006549EA" w:rsidRPr="005E1DB6" w:rsidRDefault="006549EA" w:rsidP="00AE5BAA">
      <w:pPr>
        <w:shd w:val="clear" w:color="auto" w:fill="FFFFFF"/>
        <w:jc w:val="both"/>
        <w:rPr>
          <w:rFonts w:asciiTheme="majorHAnsi" w:eastAsia="Avenir" w:hAnsiTheme="majorHAnsi" w:cstheme="majorHAnsi"/>
          <w:color w:val="000000"/>
          <w:sz w:val="22"/>
          <w:szCs w:val="22"/>
        </w:rPr>
      </w:pPr>
    </w:p>
    <w:p w14:paraId="3EB57EED" w14:textId="36C8854E" w:rsidR="00720793" w:rsidRDefault="00720793" w:rsidP="00156ECB">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Le présent appel à candidatures </w:t>
      </w:r>
      <w:r w:rsidR="00156ECB" w:rsidRPr="005E1DB6">
        <w:rPr>
          <w:rFonts w:asciiTheme="majorHAnsi" w:eastAsia="Avenir" w:hAnsiTheme="majorHAnsi" w:cstheme="majorHAnsi"/>
          <w:color w:val="000000"/>
          <w:sz w:val="21"/>
          <w:szCs w:val="21"/>
        </w:rPr>
        <w:t>concerne l</w:t>
      </w:r>
      <w:r w:rsidR="004B6846" w:rsidRPr="005E1DB6">
        <w:rPr>
          <w:rFonts w:asciiTheme="majorHAnsi" w:eastAsia="Avenir" w:hAnsiTheme="majorHAnsi" w:cstheme="majorHAnsi"/>
          <w:color w:val="000000"/>
          <w:sz w:val="21"/>
          <w:szCs w:val="21"/>
        </w:rPr>
        <w:t xml:space="preserve">e recrutement de </w:t>
      </w:r>
      <w:proofErr w:type="spellStart"/>
      <w:r w:rsidR="004B6846" w:rsidRPr="005E1DB6">
        <w:rPr>
          <w:rFonts w:asciiTheme="majorHAnsi" w:eastAsia="Avenir" w:hAnsiTheme="majorHAnsi" w:cstheme="majorHAnsi"/>
          <w:color w:val="000000"/>
          <w:sz w:val="21"/>
          <w:szCs w:val="21"/>
        </w:rPr>
        <w:t>superviseur.</w:t>
      </w:r>
      <w:proofErr w:type="gramStart"/>
      <w:r w:rsidR="004B6846" w:rsidRPr="005E1DB6">
        <w:rPr>
          <w:rFonts w:asciiTheme="majorHAnsi" w:eastAsia="Avenir" w:hAnsiTheme="majorHAnsi" w:cstheme="majorHAnsi"/>
          <w:color w:val="000000"/>
          <w:sz w:val="21"/>
          <w:szCs w:val="21"/>
        </w:rPr>
        <w:t>e.s</w:t>
      </w:r>
      <w:proofErr w:type="spellEnd"/>
      <w:proofErr w:type="gramEnd"/>
      <w:r w:rsidR="004B6846" w:rsidRPr="005E1DB6">
        <w:rPr>
          <w:rFonts w:asciiTheme="majorHAnsi" w:eastAsia="Avenir" w:hAnsiTheme="majorHAnsi" w:cstheme="majorHAnsi"/>
          <w:color w:val="000000"/>
          <w:sz w:val="21"/>
          <w:szCs w:val="21"/>
        </w:rPr>
        <w:t xml:space="preserve"> de collectes.</w:t>
      </w:r>
    </w:p>
    <w:p w14:paraId="15FCD263" w14:textId="1F1FEA85" w:rsidR="00E34F94" w:rsidRDefault="00E34F94" w:rsidP="00156ECB">
      <w:pPr>
        <w:jc w:val="both"/>
        <w:rPr>
          <w:rFonts w:asciiTheme="majorHAnsi" w:eastAsia="Avenir" w:hAnsiTheme="majorHAnsi" w:cstheme="majorHAnsi"/>
          <w:color w:val="000000"/>
          <w:sz w:val="21"/>
          <w:szCs w:val="21"/>
        </w:rPr>
      </w:pPr>
    </w:p>
    <w:p w14:paraId="2674BFE4" w14:textId="2627F007" w:rsidR="00E34F94" w:rsidRPr="003963F0" w:rsidRDefault="00E34F94" w:rsidP="00156ECB">
      <w:pPr>
        <w:jc w:val="both"/>
        <w:rPr>
          <w:rFonts w:asciiTheme="majorHAnsi" w:eastAsia="Avenir" w:hAnsiTheme="majorHAnsi" w:cstheme="majorHAnsi"/>
          <w:i/>
          <w:iCs/>
          <w:color w:val="002060"/>
          <w:sz w:val="21"/>
          <w:szCs w:val="21"/>
        </w:rPr>
      </w:pPr>
      <w:r w:rsidRPr="003963F0">
        <w:rPr>
          <w:rFonts w:asciiTheme="majorHAnsi" w:eastAsia="Avenir" w:hAnsiTheme="majorHAnsi" w:cstheme="majorHAnsi"/>
          <w:i/>
          <w:iCs/>
          <w:color w:val="002060"/>
          <w:sz w:val="21"/>
          <w:szCs w:val="21"/>
        </w:rPr>
        <w:t xml:space="preserve">NB : </w:t>
      </w:r>
      <w:r w:rsidR="004B6846">
        <w:rPr>
          <w:rFonts w:asciiTheme="majorHAnsi" w:eastAsia="Avenir" w:hAnsiTheme="majorHAnsi" w:cstheme="majorHAnsi"/>
          <w:i/>
          <w:iCs/>
          <w:color w:val="002060"/>
          <w:sz w:val="21"/>
          <w:szCs w:val="21"/>
        </w:rPr>
        <w:t xml:space="preserve">les </w:t>
      </w:r>
      <w:proofErr w:type="spellStart"/>
      <w:r w:rsidR="004B6846">
        <w:rPr>
          <w:rFonts w:asciiTheme="majorHAnsi" w:eastAsia="Avenir" w:hAnsiTheme="majorHAnsi" w:cstheme="majorHAnsi"/>
          <w:i/>
          <w:iCs/>
          <w:color w:val="002060"/>
          <w:sz w:val="21"/>
          <w:szCs w:val="21"/>
        </w:rPr>
        <w:t>superviseur.</w:t>
      </w:r>
      <w:proofErr w:type="gramStart"/>
      <w:r w:rsidR="004B6846">
        <w:rPr>
          <w:rFonts w:asciiTheme="majorHAnsi" w:eastAsia="Avenir" w:hAnsiTheme="majorHAnsi" w:cstheme="majorHAnsi"/>
          <w:i/>
          <w:iCs/>
          <w:color w:val="002060"/>
          <w:sz w:val="21"/>
          <w:szCs w:val="21"/>
        </w:rPr>
        <w:t>e.s</w:t>
      </w:r>
      <w:proofErr w:type="spellEnd"/>
      <w:proofErr w:type="gramEnd"/>
      <w:r w:rsidR="004B6846">
        <w:rPr>
          <w:rFonts w:asciiTheme="majorHAnsi" w:eastAsia="Avenir" w:hAnsiTheme="majorHAnsi" w:cstheme="majorHAnsi"/>
          <w:i/>
          <w:iCs/>
          <w:color w:val="002060"/>
          <w:sz w:val="21"/>
          <w:szCs w:val="21"/>
        </w:rPr>
        <w:t xml:space="preserve"> </w:t>
      </w:r>
      <w:r w:rsidR="003963F0" w:rsidRPr="003963F0">
        <w:rPr>
          <w:rFonts w:asciiTheme="majorHAnsi" w:eastAsia="Avenir" w:hAnsiTheme="majorHAnsi" w:cstheme="majorHAnsi"/>
          <w:i/>
          <w:iCs/>
          <w:color w:val="002060"/>
          <w:sz w:val="21"/>
          <w:szCs w:val="21"/>
        </w:rPr>
        <w:t xml:space="preserve"> bénéficient d’une formation dispensée</w:t>
      </w:r>
      <w:r w:rsidR="004B6846">
        <w:rPr>
          <w:rFonts w:asciiTheme="majorHAnsi" w:eastAsia="Avenir" w:hAnsiTheme="majorHAnsi" w:cstheme="majorHAnsi"/>
          <w:i/>
          <w:iCs/>
          <w:color w:val="002060"/>
          <w:sz w:val="21"/>
          <w:szCs w:val="21"/>
        </w:rPr>
        <w:t xml:space="preserve"> par l’équipe projet</w:t>
      </w:r>
      <w:r w:rsidR="003963F0" w:rsidRPr="003963F0">
        <w:rPr>
          <w:rFonts w:asciiTheme="majorHAnsi" w:eastAsia="Avenir" w:hAnsiTheme="majorHAnsi" w:cstheme="majorHAnsi"/>
          <w:i/>
          <w:iCs/>
          <w:color w:val="002060"/>
          <w:sz w:val="21"/>
          <w:szCs w:val="21"/>
        </w:rPr>
        <w:t xml:space="preserve"> dans le cadre du programme FORSS</w:t>
      </w:r>
    </w:p>
    <w:p w14:paraId="5AA217EF" w14:textId="177D06CA" w:rsidR="005A1D89" w:rsidRDefault="005A1D89" w:rsidP="005A1D89">
      <w:pPr>
        <w:shd w:val="clear" w:color="auto" w:fill="FFFFFF"/>
        <w:jc w:val="both"/>
        <w:rPr>
          <w:rFonts w:asciiTheme="majorHAnsi" w:eastAsia="Avenir" w:hAnsiTheme="majorHAnsi" w:cstheme="majorHAnsi"/>
          <w:color w:val="000000"/>
          <w:sz w:val="21"/>
          <w:szCs w:val="21"/>
        </w:rPr>
      </w:pPr>
    </w:p>
    <w:p w14:paraId="1622B5B7" w14:textId="203EDEAE"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Missions et responsabilités </w:t>
      </w:r>
    </w:p>
    <w:p w14:paraId="4CA1DAF6" w14:textId="77777777" w:rsidR="005A1D89" w:rsidRDefault="005A1D89" w:rsidP="005A1D89">
      <w:pPr>
        <w:shd w:val="clear" w:color="auto" w:fill="FFFFFF"/>
        <w:jc w:val="both"/>
        <w:rPr>
          <w:rFonts w:asciiTheme="majorHAnsi" w:eastAsia="Avenir" w:hAnsiTheme="majorHAnsi" w:cstheme="majorHAnsi"/>
          <w:color w:val="000000"/>
          <w:sz w:val="21"/>
          <w:szCs w:val="21"/>
        </w:rPr>
      </w:pPr>
    </w:p>
    <w:p w14:paraId="327A3A7E" w14:textId="742CCA73" w:rsidR="005A1D89" w:rsidRPr="00D16898" w:rsidRDefault="004B6846" w:rsidP="005A1D89">
      <w:pPr>
        <w:shd w:val="clear" w:color="auto" w:fill="FFFFFF"/>
        <w:jc w:val="both"/>
        <w:rPr>
          <w:rFonts w:asciiTheme="majorHAnsi" w:eastAsia="Avenir" w:hAnsiTheme="majorHAnsi" w:cstheme="majorHAnsi"/>
          <w:color w:val="002060"/>
          <w:sz w:val="21"/>
          <w:szCs w:val="21"/>
        </w:rPr>
      </w:pPr>
      <w:r w:rsidRPr="004B6846">
        <w:rPr>
          <w:rFonts w:asciiTheme="majorHAnsi" w:eastAsia="Avenir" w:hAnsiTheme="majorHAnsi" w:cstheme="majorHAnsi"/>
          <w:color w:val="002060"/>
          <w:sz w:val="21"/>
          <w:szCs w:val="21"/>
        </w:rPr>
        <w:t xml:space="preserve">Supervision des </w:t>
      </w:r>
      <w:proofErr w:type="spellStart"/>
      <w:proofErr w:type="gramStart"/>
      <w:r w:rsidR="002654C4">
        <w:rPr>
          <w:rFonts w:asciiTheme="majorHAnsi" w:eastAsia="Avenir" w:hAnsiTheme="majorHAnsi" w:cstheme="majorHAnsi"/>
          <w:color w:val="002060"/>
          <w:sz w:val="21"/>
          <w:szCs w:val="21"/>
        </w:rPr>
        <w:t>c</w:t>
      </w:r>
      <w:r w:rsidRPr="004B6846">
        <w:rPr>
          <w:rFonts w:asciiTheme="majorHAnsi" w:eastAsia="Avenir" w:hAnsiTheme="majorHAnsi" w:cstheme="majorHAnsi"/>
          <w:color w:val="002060"/>
          <w:sz w:val="21"/>
          <w:szCs w:val="21"/>
        </w:rPr>
        <w:t>ollecteur</w:t>
      </w:r>
      <w:r w:rsidR="002654C4">
        <w:rPr>
          <w:rFonts w:asciiTheme="majorHAnsi" w:eastAsia="Avenir" w:hAnsiTheme="majorHAnsi" w:cstheme="majorHAnsi"/>
          <w:color w:val="002060"/>
          <w:sz w:val="21"/>
          <w:szCs w:val="21"/>
        </w:rPr>
        <w:t>.ice.</w:t>
      </w:r>
      <w:r w:rsidRPr="004B6846">
        <w:rPr>
          <w:rFonts w:asciiTheme="majorHAnsi" w:eastAsia="Avenir" w:hAnsiTheme="majorHAnsi" w:cstheme="majorHAnsi"/>
          <w:color w:val="002060"/>
          <w:sz w:val="21"/>
          <w:szCs w:val="21"/>
        </w:rPr>
        <w:t>s</w:t>
      </w:r>
      <w:proofErr w:type="spellEnd"/>
      <w:proofErr w:type="gramEnd"/>
      <w:r w:rsidRPr="004B6846">
        <w:rPr>
          <w:rFonts w:asciiTheme="majorHAnsi" w:eastAsia="Avenir" w:hAnsiTheme="majorHAnsi" w:cstheme="majorHAnsi"/>
          <w:color w:val="002060"/>
          <w:sz w:val="21"/>
          <w:szCs w:val="21"/>
        </w:rPr>
        <w:t xml:space="preserve"> de </w:t>
      </w:r>
      <w:r w:rsidR="002654C4">
        <w:rPr>
          <w:rFonts w:asciiTheme="majorHAnsi" w:eastAsia="Avenir" w:hAnsiTheme="majorHAnsi" w:cstheme="majorHAnsi"/>
          <w:color w:val="002060"/>
          <w:sz w:val="21"/>
          <w:szCs w:val="21"/>
        </w:rPr>
        <w:t>d</w:t>
      </w:r>
      <w:r w:rsidRPr="004B6846">
        <w:rPr>
          <w:rFonts w:asciiTheme="majorHAnsi" w:eastAsia="Avenir" w:hAnsiTheme="majorHAnsi" w:cstheme="majorHAnsi"/>
          <w:color w:val="002060"/>
          <w:sz w:val="21"/>
          <w:szCs w:val="21"/>
        </w:rPr>
        <w:t>onnées</w:t>
      </w:r>
      <w:r w:rsidRPr="006E7BC0">
        <w:rPr>
          <w:rFonts w:ascii="Candara" w:hAnsi="Candara"/>
          <w:b/>
          <w:bCs/>
        </w:rPr>
        <w:t xml:space="preserve"> </w:t>
      </w:r>
    </w:p>
    <w:p w14:paraId="1BE98F64" w14:textId="558338F1" w:rsidR="00D16898" w:rsidRDefault="00D16898" w:rsidP="005A1D89">
      <w:pPr>
        <w:shd w:val="clear" w:color="auto" w:fill="FFFFFF"/>
        <w:jc w:val="both"/>
        <w:rPr>
          <w:rFonts w:asciiTheme="majorHAnsi" w:eastAsia="Avenir" w:hAnsiTheme="majorHAnsi" w:cstheme="majorHAnsi"/>
          <w:color w:val="000000"/>
          <w:sz w:val="21"/>
          <w:szCs w:val="21"/>
        </w:rPr>
      </w:pPr>
    </w:p>
    <w:p w14:paraId="56D82036" w14:textId="1E34A9F7" w:rsidR="002654C4" w:rsidRPr="002654C4" w:rsidRDefault="002654C4" w:rsidP="002654C4">
      <w:p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En tant que </w:t>
      </w:r>
      <w:proofErr w:type="spellStart"/>
      <w:proofErr w:type="gramStart"/>
      <w:r w:rsidRPr="002654C4">
        <w:rPr>
          <w:rFonts w:asciiTheme="majorHAnsi" w:eastAsia="Avenir" w:hAnsiTheme="majorHAnsi" w:cstheme="majorHAnsi"/>
          <w:color w:val="000000"/>
          <w:sz w:val="21"/>
          <w:szCs w:val="21"/>
        </w:rPr>
        <w:t>superviseur.e</w:t>
      </w:r>
      <w:proofErr w:type="spellEnd"/>
      <w:proofErr w:type="gramEnd"/>
      <w:r w:rsidRPr="002654C4">
        <w:rPr>
          <w:rFonts w:asciiTheme="majorHAnsi" w:eastAsia="Avenir" w:hAnsiTheme="majorHAnsi" w:cstheme="majorHAnsi"/>
          <w:color w:val="000000"/>
          <w:sz w:val="21"/>
          <w:szCs w:val="21"/>
        </w:rPr>
        <w:t xml:space="preserve">, vous serez le principal point de contact des </w:t>
      </w:r>
      <w:proofErr w:type="spellStart"/>
      <w:r w:rsidRPr="002654C4">
        <w:rPr>
          <w:rFonts w:asciiTheme="majorHAnsi" w:eastAsia="Avenir" w:hAnsiTheme="majorHAnsi" w:cstheme="majorHAnsi"/>
          <w:color w:val="000000"/>
          <w:sz w:val="21"/>
          <w:szCs w:val="21"/>
        </w:rPr>
        <w:t>collecteur.ice.s</w:t>
      </w:r>
      <w:proofErr w:type="spellEnd"/>
      <w:r w:rsidRPr="002654C4">
        <w:rPr>
          <w:rFonts w:asciiTheme="majorHAnsi" w:eastAsia="Avenir" w:hAnsiTheme="majorHAnsi" w:cstheme="majorHAnsi"/>
          <w:color w:val="000000"/>
          <w:sz w:val="21"/>
          <w:szCs w:val="21"/>
        </w:rPr>
        <w:t xml:space="preserve"> de données, jouant un rôle clé dans la coordination et la gestion de cette équipe</w:t>
      </w:r>
      <w:r>
        <w:rPr>
          <w:rFonts w:asciiTheme="majorHAnsi" w:eastAsia="Avenir" w:hAnsiTheme="majorHAnsi" w:cstheme="majorHAnsi"/>
          <w:color w:val="000000"/>
          <w:sz w:val="21"/>
          <w:szCs w:val="21"/>
        </w:rPr>
        <w:t>.</w:t>
      </w:r>
    </w:p>
    <w:p w14:paraId="3C589CC5" w14:textId="549079DB"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Vos responsabilités incluent la planification et la tenue de réunions de briefings mensuelles avec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pour assurer leur compréhension du protocole, répondre à leurs questions et résoudre les problèmes éventuels</w:t>
      </w:r>
      <w:r>
        <w:rPr>
          <w:rFonts w:asciiTheme="majorHAnsi" w:eastAsia="Avenir" w:hAnsiTheme="majorHAnsi" w:cstheme="majorHAnsi"/>
          <w:color w:val="000000"/>
          <w:sz w:val="21"/>
          <w:szCs w:val="21"/>
        </w:rPr>
        <w:t>,</w:t>
      </w:r>
    </w:p>
    <w:p w14:paraId="2E8313A6" w14:textId="1A969B2C"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que le protocole soit scrupuleusement suivi, en garantissant que le nombre de collectes prévues soit respecté, et que le planning soit rigoureusement maintenu</w:t>
      </w:r>
      <w:r>
        <w:rPr>
          <w:rFonts w:asciiTheme="majorHAnsi" w:eastAsia="Avenir" w:hAnsiTheme="majorHAnsi" w:cstheme="majorHAnsi"/>
          <w:color w:val="000000"/>
          <w:sz w:val="21"/>
          <w:szCs w:val="21"/>
        </w:rPr>
        <w:t>,</w:t>
      </w:r>
    </w:p>
    <w:p w14:paraId="75959839" w14:textId="2A9211D1"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La gestion efficace des outils et du matériel de collecte sera sous votre supervision, tout comme les visites régulières sur le terrain pour évaluer les conditions de collecte et offrir un soutien aux </w:t>
      </w:r>
      <w:r>
        <w:rPr>
          <w:rFonts w:asciiTheme="majorHAnsi" w:eastAsia="Avenir" w:hAnsiTheme="majorHAnsi" w:cstheme="majorHAnsi"/>
          <w:color w:val="000000"/>
          <w:sz w:val="21"/>
          <w:szCs w:val="21"/>
        </w:rPr>
        <w:t>équipes de collecte,</w:t>
      </w:r>
    </w:p>
    <w:p w14:paraId="12620EA2" w14:textId="6001F49D" w:rsidR="002654C4" w:rsidRDefault="002654C4"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serez responsable de la vérification et de la validation des données contenues dans les rapports de collecte soumis par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roofErr w:type="gramEnd"/>
    </w:p>
    <w:p w14:paraId="3BE49BF6" w14:textId="5ECE2665" w:rsidR="000C2B06" w:rsidRPr="000C2B06" w:rsidRDefault="000C2B06"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C’est une mission de nature ponctuelle et ne constitue pas un engagement à temps plein</w:t>
      </w:r>
    </w:p>
    <w:p w14:paraId="12A6AE1A" w14:textId="77777777" w:rsidR="002654C4" w:rsidRDefault="002654C4">
      <w:pPr>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br w:type="page"/>
      </w:r>
    </w:p>
    <w:p w14:paraId="0AA6961E" w14:textId="1474B0EC"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lastRenderedPageBreak/>
        <w:t xml:space="preserve">Collaboration avec l’équipe projet </w:t>
      </w:r>
      <w:r w:rsidR="007E0846">
        <w:rPr>
          <w:rFonts w:asciiTheme="majorHAnsi" w:eastAsia="Avenir" w:hAnsiTheme="majorHAnsi" w:cstheme="majorHAnsi"/>
          <w:color w:val="002060"/>
          <w:sz w:val="21"/>
          <w:szCs w:val="21"/>
        </w:rPr>
        <w:t>d’ATL MST SIDA TUNIS</w:t>
      </w:r>
      <w:r w:rsidR="00D16898" w:rsidRPr="00D16898">
        <w:rPr>
          <w:rFonts w:asciiTheme="majorHAnsi" w:eastAsia="Avenir" w:hAnsiTheme="majorHAnsi" w:cstheme="majorHAnsi"/>
          <w:color w:val="002060"/>
          <w:sz w:val="21"/>
          <w:szCs w:val="21"/>
        </w:rPr>
        <w:t xml:space="preserve"> </w:t>
      </w:r>
    </w:p>
    <w:p w14:paraId="1E4788AF" w14:textId="77777777" w:rsidR="002654C4" w:rsidRDefault="002654C4" w:rsidP="00D16898">
      <w:pPr>
        <w:jc w:val="both"/>
        <w:rPr>
          <w:rFonts w:asciiTheme="majorHAnsi" w:eastAsia="Avenir" w:hAnsiTheme="majorHAnsi" w:cstheme="majorHAnsi"/>
          <w:color w:val="002060"/>
          <w:sz w:val="21"/>
          <w:szCs w:val="21"/>
        </w:rPr>
      </w:pPr>
    </w:p>
    <w:p w14:paraId="14BFEBD8" w14:textId="511D156A"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recevrez une formation complète de l'équipe projet sur le protocole et les outils spécifiques à cette initiative</w:t>
      </w:r>
      <w:r>
        <w:rPr>
          <w:rFonts w:asciiTheme="majorHAnsi" w:eastAsia="Avenir" w:hAnsiTheme="majorHAnsi" w:cstheme="majorHAnsi"/>
          <w:color w:val="000000"/>
          <w:sz w:val="21"/>
          <w:szCs w:val="21"/>
        </w:rPr>
        <w:t>,</w:t>
      </w:r>
    </w:p>
    <w:p w14:paraId="21C78AF2" w14:textId="0C8F481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Le respect rigoureux du protocole et du calendrier établi par l'équipe projet sera au cœur de vos responsabilités</w:t>
      </w:r>
      <w:r>
        <w:rPr>
          <w:rFonts w:asciiTheme="majorHAnsi" w:eastAsia="Avenir" w:hAnsiTheme="majorHAnsi" w:cstheme="majorHAnsi"/>
          <w:color w:val="000000"/>
          <w:sz w:val="21"/>
          <w:szCs w:val="21"/>
        </w:rPr>
        <w:t>,</w:t>
      </w:r>
    </w:p>
    <w:p w14:paraId="7F2A38B5" w14:textId="3A44BE6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contribuerez à la purification des données collectées et serez </w:t>
      </w:r>
      <w:r>
        <w:rPr>
          <w:rFonts w:asciiTheme="majorHAnsi" w:eastAsia="Avenir" w:hAnsiTheme="majorHAnsi" w:cstheme="majorHAnsi"/>
          <w:color w:val="000000"/>
          <w:sz w:val="21"/>
          <w:szCs w:val="21"/>
        </w:rPr>
        <w:t>responsable de la rédaction</w:t>
      </w:r>
      <w:r w:rsidRPr="002654C4">
        <w:rPr>
          <w:rFonts w:asciiTheme="majorHAnsi" w:eastAsia="Avenir" w:hAnsiTheme="majorHAnsi" w:cstheme="majorHAnsi"/>
          <w:color w:val="000000"/>
          <w:sz w:val="21"/>
          <w:szCs w:val="21"/>
        </w:rPr>
        <w:t xml:space="preserve"> des rapports de supervision complets</w:t>
      </w:r>
      <w:r>
        <w:rPr>
          <w:rFonts w:asciiTheme="majorHAnsi" w:eastAsia="Avenir" w:hAnsiTheme="majorHAnsi" w:cstheme="majorHAnsi"/>
          <w:color w:val="000000"/>
          <w:sz w:val="21"/>
          <w:szCs w:val="21"/>
        </w:rPr>
        <w:t>,</w:t>
      </w:r>
    </w:p>
    <w:p w14:paraId="11CE6CF2" w14:textId="5F4EBD6E"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Des réunions de suivi régulières avec l'équipe projet vous permettront de partager des informations essentielles et de signaler les éventuels défis rencontrés</w:t>
      </w:r>
      <w:r>
        <w:rPr>
          <w:rFonts w:asciiTheme="majorHAnsi" w:eastAsia="Avenir" w:hAnsiTheme="majorHAnsi" w:cstheme="majorHAnsi"/>
          <w:color w:val="000000"/>
          <w:sz w:val="21"/>
          <w:szCs w:val="21"/>
        </w:rPr>
        <w:t>,</w:t>
      </w:r>
    </w:p>
    <w:p w14:paraId="373636B0" w14:textId="48C150A9"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Votre performance en tant que superviseur sera évaluée par l'équipe projet lors des missions de supervision, garantissant ainsi une qualité optimale dans l'exécution de votre rôle</w:t>
      </w:r>
      <w:r>
        <w:rPr>
          <w:rFonts w:asciiTheme="majorHAnsi" w:eastAsia="Avenir" w:hAnsiTheme="majorHAnsi" w:cstheme="majorHAnsi"/>
          <w:color w:val="000000"/>
          <w:sz w:val="21"/>
          <w:szCs w:val="21"/>
        </w:rPr>
        <w:t>,</w:t>
      </w:r>
    </w:p>
    <w:p w14:paraId="35DCCF50" w14:textId="559F2862"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assurerez que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reçoivent leurs rémunérations conformément aux termes convenus.</w:t>
      </w:r>
    </w:p>
    <w:p w14:paraId="23A15F5C" w14:textId="77777777" w:rsidR="00D16898" w:rsidRPr="004D365D" w:rsidRDefault="00D16898" w:rsidP="00D16898">
      <w:pPr>
        <w:pStyle w:val="Paragraphedeliste"/>
        <w:spacing w:after="200" w:line="276" w:lineRule="auto"/>
        <w:jc w:val="both"/>
        <w:rPr>
          <w:rFonts w:ascii="Candara" w:hAnsi="Candara"/>
          <w:bCs/>
          <w:sz w:val="20"/>
        </w:rPr>
      </w:pPr>
    </w:p>
    <w:p w14:paraId="35F74559" w14:textId="20F8F447"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t xml:space="preserve">Coordination avec les sites de collecte </w:t>
      </w:r>
    </w:p>
    <w:p w14:paraId="6528D162" w14:textId="77777777" w:rsidR="00D16898" w:rsidRPr="00D16898" w:rsidRDefault="00D16898" w:rsidP="00D16898">
      <w:pPr>
        <w:jc w:val="both"/>
        <w:rPr>
          <w:rFonts w:asciiTheme="majorHAnsi" w:eastAsia="Avenir" w:hAnsiTheme="majorHAnsi" w:cstheme="majorHAnsi"/>
          <w:color w:val="002060"/>
          <w:sz w:val="21"/>
          <w:szCs w:val="21"/>
        </w:rPr>
      </w:pPr>
    </w:p>
    <w:p w14:paraId="117EE1B7" w14:textId="1F71CC9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vous engagez à informer efficacement les </w:t>
      </w:r>
      <w:proofErr w:type="spellStart"/>
      <w:proofErr w:type="gramStart"/>
      <w:r w:rsidRPr="002654C4">
        <w:rPr>
          <w:rFonts w:asciiTheme="majorHAnsi" w:eastAsia="Avenir" w:hAnsiTheme="majorHAnsi" w:cstheme="majorHAnsi"/>
          <w:color w:val="000000"/>
          <w:sz w:val="21"/>
          <w:szCs w:val="21"/>
        </w:rPr>
        <w:t>directeur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des sites de collecte sur la mission du Programme FORSS et l'objectif des observatoires communautaires</w:t>
      </w:r>
      <w:r>
        <w:rPr>
          <w:rFonts w:asciiTheme="majorHAnsi" w:eastAsia="Avenir" w:hAnsiTheme="majorHAnsi" w:cstheme="majorHAnsi"/>
          <w:color w:val="000000"/>
          <w:sz w:val="21"/>
          <w:szCs w:val="21"/>
        </w:rPr>
        <w:t>,</w:t>
      </w:r>
    </w:p>
    <w:p w14:paraId="4BA5E100" w14:textId="3EABBE5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qu'un espace adéquat soit mis à disposition dans les sites de collecte pour garantir la confidentialité des entretiens</w:t>
      </w:r>
      <w:r>
        <w:rPr>
          <w:rFonts w:asciiTheme="majorHAnsi" w:eastAsia="Avenir" w:hAnsiTheme="majorHAnsi" w:cstheme="majorHAnsi"/>
          <w:color w:val="000000"/>
          <w:sz w:val="21"/>
          <w:szCs w:val="21"/>
        </w:rPr>
        <w:t>,</w:t>
      </w:r>
    </w:p>
    <w:p w14:paraId="67A07394" w14:textId="676387BE"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Facilitant la communication entre les équipes du site et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 données, vous assurerez l'identification et la présentation correctes des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
    <w:p w14:paraId="262C6904"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1A1FEAE6"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56825404" w14:textId="5B8E72FB"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Profils demandés </w:t>
      </w:r>
    </w:p>
    <w:p w14:paraId="17CB537B" w14:textId="77777777" w:rsidR="00E34F94" w:rsidRPr="00D16898" w:rsidRDefault="00E34F94" w:rsidP="00D16898">
      <w:pPr>
        <w:shd w:val="clear" w:color="auto" w:fill="FFFFFF"/>
        <w:jc w:val="both"/>
        <w:rPr>
          <w:rFonts w:asciiTheme="majorHAnsi" w:eastAsia="Avenir" w:hAnsiTheme="majorHAnsi" w:cstheme="majorHAnsi"/>
          <w:color w:val="000000"/>
          <w:sz w:val="21"/>
          <w:szCs w:val="21"/>
        </w:rPr>
      </w:pPr>
    </w:p>
    <w:p w14:paraId="744F2F00" w14:textId="218D7B25" w:rsidR="002654C4" w:rsidRDefault="002654C4" w:rsidP="002654C4">
      <w:pPr>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Pour prétendre au rôle de </w:t>
      </w:r>
      <w:proofErr w:type="spellStart"/>
      <w:proofErr w:type="gramStart"/>
      <w:r w:rsidRPr="002654C4">
        <w:rPr>
          <w:rFonts w:asciiTheme="majorHAnsi" w:eastAsia="Avenir" w:hAnsiTheme="majorHAnsi" w:cstheme="majorHAnsi"/>
          <w:color w:val="000000"/>
          <w:sz w:val="21"/>
          <w:szCs w:val="21"/>
        </w:rPr>
        <w:t>superviseur</w:t>
      </w:r>
      <w:r>
        <w:rPr>
          <w:rFonts w:asciiTheme="majorHAnsi" w:eastAsia="Avenir" w:hAnsiTheme="majorHAnsi" w:cstheme="majorHAnsi"/>
          <w:color w:val="000000"/>
          <w:sz w:val="21"/>
          <w:szCs w:val="21"/>
        </w:rPr>
        <w:t>.e</w:t>
      </w:r>
      <w:proofErr w:type="spellEnd"/>
      <w:proofErr w:type="gramEnd"/>
      <w:r w:rsidRPr="002654C4">
        <w:rPr>
          <w:rFonts w:asciiTheme="majorHAnsi" w:eastAsia="Avenir" w:hAnsiTheme="majorHAnsi" w:cstheme="majorHAnsi"/>
          <w:color w:val="000000"/>
          <w:sz w:val="21"/>
          <w:szCs w:val="21"/>
        </w:rPr>
        <w:t xml:space="preserve"> au sein de ce programme, les </w:t>
      </w:r>
      <w:proofErr w:type="spellStart"/>
      <w:r w:rsidRPr="002654C4">
        <w:rPr>
          <w:rFonts w:asciiTheme="majorHAnsi" w:eastAsia="Avenir" w:hAnsiTheme="majorHAnsi" w:cstheme="majorHAnsi"/>
          <w:color w:val="000000"/>
          <w:sz w:val="21"/>
          <w:szCs w:val="21"/>
        </w:rPr>
        <w:t>candidat</w:t>
      </w:r>
      <w:r>
        <w:rPr>
          <w:rFonts w:asciiTheme="majorHAnsi" w:eastAsia="Avenir" w:hAnsiTheme="majorHAnsi" w:cstheme="majorHAnsi"/>
          <w:color w:val="000000"/>
          <w:sz w:val="21"/>
          <w:szCs w:val="21"/>
        </w:rPr>
        <w:t>.e.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devront répondre aux critères suivants :</w:t>
      </w:r>
    </w:p>
    <w:p w14:paraId="4BB9EFB7" w14:textId="77777777" w:rsidR="002654C4" w:rsidRPr="002654C4" w:rsidRDefault="002654C4" w:rsidP="002654C4">
      <w:pPr>
        <w:jc w:val="both"/>
        <w:rPr>
          <w:rFonts w:asciiTheme="majorHAnsi" w:eastAsia="Avenir" w:hAnsiTheme="majorHAnsi" w:cstheme="majorHAnsi"/>
          <w:color w:val="000000"/>
          <w:sz w:val="21"/>
          <w:szCs w:val="21"/>
        </w:rPr>
      </w:pPr>
    </w:p>
    <w:p w14:paraId="1CCB0B56" w14:textId="18350AF1" w:rsid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Être âgé de </w:t>
      </w:r>
      <w:r w:rsidR="00D81840" w:rsidRPr="00D81840">
        <w:rPr>
          <w:rFonts w:asciiTheme="majorHAnsi" w:eastAsia="Avenir" w:hAnsiTheme="majorHAnsi" w:cstheme="majorHAnsi"/>
          <w:color w:val="000000"/>
          <w:sz w:val="21"/>
          <w:szCs w:val="21"/>
        </w:rPr>
        <w:t>25</w:t>
      </w:r>
      <w:r w:rsidRPr="00D81840">
        <w:rPr>
          <w:rFonts w:asciiTheme="majorHAnsi" w:eastAsia="Avenir" w:hAnsiTheme="majorHAnsi" w:cstheme="majorHAnsi"/>
          <w:color w:val="000000"/>
          <w:sz w:val="21"/>
          <w:szCs w:val="21"/>
        </w:rPr>
        <w:t>ans ou plus,</w:t>
      </w:r>
    </w:p>
    <w:p w14:paraId="3DEB90B4" w14:textId="57AE57A2" w:rsidR="007E0846" w:rsidRPr="00D81840" w:rsidRDefault="007E0846"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7E0846">
        <w:rPr>
          <w:rFonts w:asciiTheme="majorHAnsi" w:eastAsia="Avenir" w:hAnsiTheme="majorHAnsi" w:cstheme="majorHAnsi"/>
          <w:color w:val="000000"/>
          <w:sz w:val="21"/>
          <w:szCs w:val="21"/>
        </w:rPr>
        <w:t>Être titulaire d’un diplôme universitaire ou poursuivre des études universitaires.</w:t>
      </w:r>
    </w:p>
    <w:p w14:paraId="40642979" w14:textId="768CCD3D" w:rsidR="002654C4" w:rsidRPr="000C2B06" w:rsidRDefault="002654C4" w:rsidP="000C2B06">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Avoir des compétences informatiques pour une communication efficace avec l'équipe projet, la gestion des données et la rédaction de rapports</w:t>
      </w:r>
      <w:r>
        <w:rPr>
          <w:rFonts w:asciiTheme="majorHAnsi" w:eastAsia="Avenir" w:hAnsiTheme="majorHAnsi" w:cstheme="majorHAnsi"/>
          <w:color w:val="000000"/>
          <w:sz w:val="21"/>
          <w:szCs w:val="21"/>
        </w:rPr>
        <w:t>,</w:t>
      </w:r>
    </w:p>
    <w:p w14:paraId="53412A1B" w14:textId="2664061C"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Démontrer des compétences en gestion d'équipe</w:t>
      </w:r>
      <w:r>
        <w:rPr>
          <w:rFonts w:asciiTheme="majorHAnsi" w:eastAsia="Avenir" w:hAnsiTheme="majorHAnsi" w:cstheme="majorHAnsi"/>
          <w:color w:val="000000"/>
          <w:sz w:val="21"/>
          <w:szCs w:val="21"/>
        </w:rPr>
        <w:t>,</w:t>
      </w:r>
    </w:p>
    <w:p w14:paraId="05F932E4" w14:textId="6E8A5BE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Ne pas avoir de conflits d'intérêts avec les structures de prévention, dépistage et prise en charge du VIH</w:t>
      </w:r>
      <w:r>
        <w:rPr>
          <w:rFonts w:asciiTheme="majorHAnsi" w:eastAsia="Avenir" w:hAnsiTheme="majorHAnsi" w:cstheme="majorHAnsi"/>
          <w:color w:val="000000"/>
          <w:sz w:val="21"/>
          <w:szCs w:val="21"/>
        </w:rPr>
        <w:t>,</w:t>
      </w:r>
    </w:p>
    <w:p w14:paraId="44220994" w14:textId="0B842DA0"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Une expérience antérieure dans des études similaires serait un atout considérable</w:t>
      </w:r>
      <w:r>
        <w:rPr>
          <w:rFonts w:asciiTheme="majorHAnsi" w:eastAsia="Avenir" w:hAnsiTheme="majorHAnsi" w:cstheme="majorHAnsi"/>
          <w:color w:val="000000"/>
          <w:sz w:val="21"/>
          <w:szCs w:val="21"/>
        </w:rPr>
        <w:t>,</w:t>
      </w:r>
    </w:p>
    <w:p w14:paraId="68D647CF" w14:textId="1EF0D36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guidé par des valeurs éthiques, notamment la non-discrimination</w:t>
      </w:r>
      <w:r>
        <w:rPr>
          <w:rFonts w:asciiTheme="majorHAnsi" w:eastAsia="Avenir" w:hAnsiTheme="majorHAnsi" w:cstheme="majorHAnsi"/>
          <w:color w:val="000000"/>
          <w:sz w:val="21"/>
          <w:szCs w:val="21"/>
        </w:rPr>
        <w:t>,</w:t>
      </w:r>
    </w:p>
    <w:p w14:paraId="7F8DB041" w14:textId="77777777"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disponible pour toute la période de l'étude.</w:t>
      </w:r>
    </w:p>
    <w:p w14:paraId="1A44A533" w14:textId="57B4F6E4" w:rsidR="005A1D89" w:rsidRDefault="005A1D89" w:rsidP="005A1D89">
      <w:pPr>
        <w:shd w:val="clear" w:color="auto" w:fill="FFFFFF"/>
        <w:jc w:val="both"/>
        <w:rPr>
          <w:rFonts w:asciiTheme="majorHAnsi" w:eastAsia="Avenir" w:hAnsiTheme="majorHAnsi" w:cstheme="majorHAnsi"/>
          <w:color w:val="000000"/>
          <w:sz w:val="21"/>
          <w:szCs w:val="21"/>
        </w:rPr>
      </w:pPr>
    </w:p>
    <w:p w14:paraId="5D8ABC8E" w14:textId="6B65BFB9" w:rsidR="00CE6605" w:rsidRPr="000917B3"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Lieu de travail</w:t>
      </w:r>
    </w:p>
    <w:p w14:paraId="2E707E83" w14:textId="77777777" w:rsidR="00CE6605" w:rsidRPr="00D16898" w:rsidRDefault="00CE6605" w:rsidP="00CE6605">
      <w:pPr>
        <w:shd w:val="clear" w:color="auto" w:fill="FFFFFF"/>
        <w:jc w:val="both"/>
        <w:rPr>
          <w:rFonts w:asciiTheme="majorHAnsi" w:eastAsia="Avenir" w:hAnsiTheme="majorHAnsi" w:cstheme="majorHAnsi"/>
          <w:color w:val="000000"/>
          <w:sz w:val="21"/>
          <w:szCs w:val="21"/>
        </w:rPr>
      </w:pPr>
    </w:p>
    <w:p w14:paraId="52E9A0C8" w14:textId="360C8127" w:rsidR="00D16898" w:rsidRPr="00CE6605"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Les postes sont basés dans les localités suivantes : Tunis/ Sousse /Monastir</w:t>
      </w:r>
    </w:p>
    <w:p w14:paraId="6D45B433" w14:textId="261EF21A" w:rsidR="005E1DB6" w:rsidRPr="00CE6605" w:rsidRDefault="005E1DB6"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p>
    <w:p w14:paraId="0C3AA6BE" w14:textId="6651C3CD" w:rsidR="005E1DB6" w:rsidRPr="00CE6605"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r w:rsidRPr="00CE6605">
        <w:rPr>
          <w:rFonts w:asciiTheme="majorHAnsi" w:eastAsia="Avenir" w:hAnsiTheme="majorHAnsi" w:cstheme="majorHAnsi"/>
          <w:color w:val="000000"/>
          <w:sz w:val="21"/>
          <w:szCs w:val="21"/>
        </w:rPr>
        <w:t>Chaque candidat retenu sera affecté à l’un de ces lieux.</w:t>
      </w:r>
    </w:p>
    <w:p w14:paraId="53FB4BE8" w14:textId="6A9BEB21" w:rsidR="005E1DB6" w:rsidRPr="00CE6605" w:rsidRDefault="005E1DB6"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p>
    <w:p w14:paraId="7A9847BF" w14:textId="3F0566C5"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4D445B1F" w14:textId="5268A002"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37A711B7" w14:textId="1F5F6DB4"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2B004C29" w14:textId="77777777" w:rsidR="005E1DB6" w:rsidRPr="000917B3"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0A79DEE6" w14:textId="77777777" w:rsidR="00D16898" w:rsidRDefault="00D16898" w:rsidP="00D16898">
      <w:pPr>
        <w:shd w:val="clear" w:color="auto" w:fill="FFFFFF"/>
        <w:jc w:val="both"/>
        <w:rPr>
          <w:rFonts w:asciiTheme="majorHAnsi" w:eastAsia="Avenir" w:hAnsiTheme="majorHAnsi" w:cstheme="majorHAnsi"/>
          <w:color w:val="000000"/>
          <w:sz w:val="21"/>
          <w:szCs w:val="21"/>
        </w:rPr>
      </w:pPr>
    </w:p>
    <w:p w14:paraId="1D11788D"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6ADDC7EE" w14:textId="1FD84C81" w:rsidR="00D81840" w:rsidRDefault="00D81840" w:rsidP="00D81840">
      <w:pPr>
        <w:shd w:val="clear" w:color="auto" w:fill="FFFFFF"/>
        <w:jc w:val="both"/>
        <w:rPr>
          <w:rFonts w:ascii="Calibri" w:eastAsia="Calibri" w:hAnsi="Calibri" w:cs="Calibri"/>
          <w:color w:val="000000"/>
          <w:sz w:val="21"/>
          <w:szCs w:val="21"/>
        </w:rPr>
      </w:pPr>
      <w:r w:rsidRPr="00CE6605">
        <w:rPr>
          <w:rFonts w:ascii="Calibri" w:eastAsia="Calibri" w:hAnsi="Calibri" w:cs="Calibri"/>
          <w:b/>
          <w:color w:val="000000"/>
          <w:sz w:val="21"/>
          <w:szCs w:val="21"/>
        </w:rPr>
        <w:t>Date limite de soumission des candidatures</w:t>
      </w:r>
      <w:r w:rsidRPr="00CE6605">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 </w:t>
      </w:r>
      <w:r w:rsidR="00CE6605">
        <w:rPr>
          <w:rFonts w:ascii="Calibri" w:eastAsia="Calibri" w:hAnsi="Calibri" w:cs="Calibri"/>
          <w:color w:val="000000"/>
          <w:sz w:val="21"/>
          <w:szCs w:val="21"/>
        </w:rPr>
        <w:t>31/03/2025</w:t>
      </w:r>
    </w:p>
    <w:p w14:paraId="594BE94D" w14:textId="77777777" w:rsidR="00D81840" w:rsidRDefault="00D81840" w:rsidP="00D81840">
      <w:pPr>
        <w:shd w:val="clear" w:color="auto" w:fill="FFFFFF"/>
        <w:jc w:val="both"/>
        <w:rPr>
          <w:rFonts w:ascii="Calibri" w:eastAsia="Calibri" w:hAnsi="Calibri" w:cs="Calibri"/>
          <w:color w:val="000000"/>
          <w:sz w:val="21"/>
          <w:szCs w:val="21"/>
        </w:rPr>
      </w:pPr>
    </w:p>
    <w:p w14:paraId="7E6F5459"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p>
    <w:p w14:paraId="02570D8C" w14:textId="77777777" w:rsidR="00D16898" w:rsidRPr="00D16898" w:rsidRDefault="00D16898" w:rsidP="00D16898">
      <w:pPr>
        <w:shd w:val="clear" w:color="auto" w:fill="FFFFFF"/>
        <w:jc w:val="both"/>
        <w:rPr>
          <w:rFonts w:asciiTheme="majorHAnsi" w:eastAsia="Avenir" w:hAnsiTheme="majorHAnsi" w:cstheme="majorHAnsi"/>
          <w:i/>
          <w:iCs/>
          <w:color w:val="000000"/>
          <w:sz w:val="21"/>
          <w:szCs w:val="21"/>
        </w:rPr>
      </w:pPr>
      <w:r w:rsidRPr="00D16898">
        <w:rPr>
          <w:rFonts w:asciiTheme="majorHAnsi" w:eastAsia="Avenir" w:hAnsiTheme="majorHAnsi" w:cstheme="majorHAnsi"/>
          <w:i/>
          <w:iCs/>
          <w:color w:val="000000"/>
          <w:sz w:val="21"/>
          <w:szCs w:val="21"/>
        </w:rPr>
        <w:t>Rappel de l'Importance des Valeurs Éthiques et du Code de Conduite :</w:t>
      </w:r>
    </w:p>
    <w:p w14:paraId="60AF70ED"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r w:rsidRPr="00D16898">
        <w:rPr>
          <w:rFonts w:asciiTheme="majorHAnsi" w:eastAsia="Avenir" w:hAnsiTheme="majorHAnsi" w:cstheme="majorHAnsi"/>
          <w:color w:val="000000"/>
          <w:sz w:val="21"/>
          <w:szCs w:val="21"/>
        </w:rPr>
        <w:t>Le succès de notre mission repose sur le respect strict des valeurs éthiques et du code de conduite du programme FORSS. Nous rappelons à tous les collecteurs et collectrices de données l'impératif de respecter la confidentialité des informations, de traiter toutes les personnes avec dignité et respect, et de faire preuve d'une conduite professionnelle irréprochable en tout temps. Cette intégrité et cet engagement envers nos valeurs sont fondamentaux pour le succès de cette initiative.</w:t>
      </w:r>
    </w:p>
    <w:p w14:paraId="3A4FC666" w14:textId="77777777" w:rsidR="00D16898" w:rsidRPr="006549EA" w:rsidRDefault="00D16898" w:rsidP="005A1D89">
      <w:pPr>
        <w:shd w:val="clear" w:color="auto" w:fill="FFFFFF"/>
        <w:jc w:val="both"/>
        <w:rPr>
          <w:rFonts w:asciiTheme="majorHAnsi" w:eastAsia="Avenir" w:hAnsiTheme="majorHAnsi" w:cstheme="majorHAnsi"/>
          <w:color w:val="000000"/>
          <w:sz w:val="22"/>
          <w:szCs w:val="22"/>
        </w:rPr>
      </w:pPr>
    </w:p>
    <w:p w14:paraId="08E3BC3C" w14:textId="6273F7B4" w:rsidR="00085A26" w:rsidRPr="005A1D89" w:rsidRDefault="00085A26" w:rsidP="00644F19">
      <w:pPr>
        <w:pBdr>
          <w:top w:val="nil"/>
          <w:left w:val="nil"/>
          <w:bottom w:val="nil"/>
          <w:right w:val="nil"/>
          <w:between w:val="nil"/>
        </w:pBdr>
        <w:jc w:val="center"/>
        <w:rPr>
          <w:rFonts w:asciiTheme="majorHAnsi" w:eastAsia="Avenir" w:hAnsiTheme="majorHAnsi" w:cstheme="majorHAnsi"/>
          <w:i/>
          <w:iCs/>
          <w:color w:val="2F5496" w:themeColor="accent1" w:themeShade="BF"/>
          <w:sz w:val="22"/>
          <w:szCs w:val="22"/>
        </w:rPr>
      </w:pPr>
    </w:p>
    <w:sectPr w:rsidR="00085A26" w:rsidRPr="005A1D89">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F57986" w14:textId="77777777" w:rsidR="00DC5789" w:rsidRDefault="00DC5789">
      <w:r>
        <w:separator/>
      </w:r>
    </w:p>
  </w:endnote>
  <w:endnote w:type="continuationSeparator" w:id="0">
    <w:p w14:paraId="4830CC4F" w14:textId="77777777" w:rsidR="00DC5789" w:rsidRDefault="00DC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venir">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F6806" w14:textId="77777777" w:rsidR="00DC5789" w:rsidRDefault="00DC5789">
      <w:r>
        <w:separator/>
      </w:r>
    </w:p>
  </w:footnote>
  <w:footnote w:type="continuationSeparator" w:id="0">
    <w:p w14:paraId="44CC5600" w14:textId="77777777" w:rsidR="00DC5789" w:rsidRDefault="00DC5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9738" w14:textId="602EEE35" w:rsidR="00085A26"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18854CB" wp14:editId="03755361">
          <wp:simplePos x="0" y="0"/>
          <wp:positionH relativeFrom="margin">
            <wp:posOffset>-174334</wp:posOffset>
          </wp:positionH>
          <wp:positionV relativeFrom="margin">
            <wp:posOffset>-569789</wp:posOffset>
          </wp:positionV>
          <wp:extent cx="634365" cy="412115"/>
          <wp:effectExtent l="0" t="0" r="0" b="0"/>
          <wp:wrapSquare wrapText="bothSides" distT="0" distB="0" distL="114300" distR="114300"/>
          <wp:docPr id="17" name="image3.png"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logo&#10;&#10;Description générée automatiquement"/>
                  <pic:cNvPicPr preferRelativeResize="0"/>
                </pic:nvPicPr>
                <pic:blipFill>
                  <a:blip r:embed="rId1"/>
                  <a:srcRect/>
                  <a:stretch>
                    <a:fillRect/>
                  </a:stretch>
                </pic:blipFill>
                <pic:spPr>
                  <a:xfrm>
                    <a:off x="0" y="0"/>
                    <a:ext cx="634365" cy="412115"/>
                  </a:xfrm>
                  <a:prstGeom prst="rect">
                    <a:avLst/>
                  </a:prstGeom>
                  <a:ln/>
                </pic:spPr>
              </pic:pic>
            </a:graphicData>
          </a:graphic>
        </wp:anchor>
      </w:drawing>
    </w:r>
    <w:r>
      <w:rPr>
        <w:color w:val="000000"/>
      </w:rPr>
      <w:tab/>
    </w:r>
    <w:r>
      <w:rPr>
        <w:color w:val="000000"/>
      </w:rPr>
      <w:tab/>
    </w:r>
    <w:r>
      <w:rPr>
        <w:noProof/>
      </w:rPr>
      <w:drawing>
        <wp:inline distT="0" distB="0" distL="0" distR="0" wp14:anchorId="2C91AC61" wp14:editId="6B8EDF99">
          <wp:extent cx="542290" cy="288300"/>
          <wp:effectExtent l="0" t="0" r="0" b="0"/>
          <wp:docPr id="19" name="image2.png" descr="Une image contenant Graphique, Polic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Police, graphisme, logo&#10;&#10;Description générée automatiquement"/>
                  <pic:cNvPicPr preferRelativeResize="0"/>
                </pic:nvPicPr>
                <pic:blipFill>
                  <a:blip r:embed="rId2"/>
                  <a:srcRect/>
                  <a:stretch>
                    <a:fillRect/>
                  </a:stretch>
                </pic:blipFill>
                <pic:spPr>
                  <a:xfrm>
                    <a:off x="0" y="0"/>
                    <a:ext cx="542290" cy="2883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6324F308" wp14:editId="1B8C5CE4">
              <wp:simplePos x="0" y="0"/>
              <wp:positionH relativeFrom="column">
                <wp:posOffset>2184400</wp:posOffset>
              </wp:positionH>
              <wp:positionV relativeFrom="paragraph">
                <wp:posOffset>508000</wp:posOffset>
              </wp:positionV>
              <wp:extent cx="0" cy="12700"/>
              <wp:effectExtent l="0" t="0" r="0" b="0"/>
              <wp:wrapNone/>
              <wp:docPr id="16" name="Rectangle 16"/>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0E234F25"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6324F308" id="Rectangle 16" o:spid="_x0000_s1026" style="position:absolute;margin-left:172pt;margin-top:40pt;width:0;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" filled="f" stroked="f">
              <v:textbox inset="2.53958mm,2.53958mm,2.53958mm,2.53958mm">
                <w:txbxContent>
                  <w:p w14:paraId="0E234F25" w14:textId="77777777" w:rsidR="00085A26" w:rsidRDefault="00085A26">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2D44847" wp14:editId="54E5C780">
              <wp:simplePos x="0" y="0"/>
              <wp:positionH relativeFrom="column">
                <wp:posOffset>1828800</wp:posOffset>
              </wp:positionH>
              <wp:positionV relativeFrom="paragraph">
                <wp:posOffset>444500</wp:posOffset>
              </wp:positionV>
              <wp:extent cx="0" cy="12700"/>
              <wp:effectExtent l="0" t="0" r="0" b="0"/>
              <wp:wrapNone/>
              <wp:docPr id="15" name="Rectangle 15"/>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59A0D4E"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72D44847" id="Rectangle 15" o:spid="_x0000_s1027" style="position:absolute;margin-left:2in;margin-top:35pt;width:0;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" filled="f" stroked="f">
              <v:textbox inset="2.53958mm,2.53958mm,2.53958mm,2.53958mm">
                <w:txbxContent>
                  <w:p w14:paraId="459A0D4E" w14:textId="77777777" w:rsidR="00085A26" w:rsidRDefault="00085A26">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297"/>
    <w:multiLevelType w:val="hybridMultilevel"/>
    <w:tmpl w:val="F9583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F030F"/>
    <w:multiLevelType w:val="multilevel"/>
    <w:tmpl w:val="0860C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307AC"/>
    <w:multiLevelType w:val="multilevel"/>
    <w:tmpl w:val="1F58B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BD460C"/>
    <w:multiLevelType w:val="hybridMultilevel"/>
    <w:tmpl w:val="FC4E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13D7B"/>
    <w:multiLevelType w:val="multilevel"/>
    <w:tmpl w:val="BDB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1DA0"/>
    <w:multiLevelType w:val="hybridMultilevel"/>
    <w:tmpl w:val="6ADAA3FA"/>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2271D"/>
    <w:multiLevelType w:val="hybridMultilevel"/>
    <w:tmpl w:val="981A97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004FC"/>
    <w:multiLevelType w:val="hybridMultilevel"/>
    <w:tmpl w:val="EEBA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E4D06"/>
    <w:multiLevelType w:val="multilevel"/>
    <w:tmpl w:val="46163F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D345D2"/>
    <w:multiLevelType w:val="multilevel"/>
    <w:tmpl w:val="7B5E356C"/>
    <w:lvl w:ilvl="0">
      <w:start w:val="2"/>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0942E1"/>
    <w:multiLevelType w:val="hybridMultilevel"/>
    <w:tmpl w:val="F5E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F6264F"/>
    <w:multiLevelType w:val="hybridMultilevel"/>
    <w:tmpl w:val="A3906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57B26"/>
    <w:multiLevelType w:val="multilevel"/>
    <w:tmpl w:val="64489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015B77"/>
    <w:multiLevelType w:val="hybridMultilevel"/>
    <w:tmpl w:val="64BA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B3CCF"/>
    <w:multiLevelType w:val="hybridMultilevel"/>
    <w:tmpl w:val="F4421858"/>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F10E9"/>
    <w:multiLevelType w:val="multilevel"/>
    <w:tmpl w:val="ECF65DE2"/>
    <w:lvl w:ilvl="0">
      <w:start w:val="22"/>
      <w:numFmt w:val="decimal"/>
      <w:lvlText w:val="%1"/>
      <w:lvlJc w:val="left"/>
      <w:pPr>
        <w:ind w:left="738" w:hanging="360"/>
      </w:pPr>
      <w:rPr>
        <w:rFonts w:ascii="Avenir" w:eastAsia="Avenir" w:hAnsi="Avenir" w:cs="Avenir"/>
        <w:b/>
        <w:color w:val="2D73B5"/>
        <w:sz w:val="24"/>
        <w:szCs w:val="24"/>
      </w:r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6" w15:restartNumberingAfterBreak="0">
    <w:nsid w:val="6C2E6530"/>
    <w:multiLevelType w:val="hybridMultilevel"/>
    <w:tmpl w:val="4E4A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95DB5"/>
    <w:multiLevelType w:val="multilevel"/>
    <w:tmpl w:val="417812F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1256461"/>
    <w:multiLevelType w:val="hybridMultilevel"/>
    <w:tmpl w:val="B8763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791875">
    <w:abstractNumId w:val="12"/>
  </w:num>
  <w:num w:numId="2" w16cid:durableId="100227638">
    <w:abstractNumId w:val="9"/>
  </w:num>
  <w:num w:numId="3" w16cid:durableId="1844279165">
    <w:abstractNumId w:val="1"/>
  </w:num>
  <w:num w:numId="4" w16cid:durableId="961303586">
    <w:abstractNumId w:val="2"/>
  </w:num>
  <w:num w:numId="5" w16cid:durableId="1862284596">
    <w:abstractNumId w:val="17"/>
  </w:num>
  <w:num w:numId="6" w16cid:durableId="820734560">
    <w:abstractNumId w:val="15"/>
  </w:num>
  <w:num w:numId="7" w16cid:durableId="2060855014">
    <w:abstractNumId w:val="0"/>
  </w:num>
  <w:num w:numId="8" w16cid:durableId="467208723">
    <w:abstractNumId w:val="10"/>
  </w:num>
  <w:num w:numId="9" w16cid:durableId="1898006937">
    <w:abstractNumId w:val="6"/>
  </w:num>
  <w:num w:numId="10" w16cid:durableId="660936077">
    <w:abstractNumId w:val="4"/>
  </w:num>
  <w:num w:numId="11" w16cid:durableId="690839421">
    <w:abstractNumId w:val="14"/>
  </w:num>
  <w:num w:numId="12" w16cid:durableId="1845390384">
    <w:abstractNumId w:val="8"/>
  </w:num>
  <w:num w:numId="13" w16cid:durableId="799962327">
    <w:abstractNumId w:val="5"/>
  </w:num>
  <w:num w:numId="14" w16cid:durableId="201285130">
    <w:abstractNumId w:val="11"/>
  </w:num>
  <w:num w:numId="15" w16cid:durableId="381368092">
    <w:abstractNumId w:val="18"/>
  </w:num>
  <w:num w:numId="16" w16cid:durableId="2000840120">
    <w:abstractNumId w:val="3"/>
  </w:num>
  <w:num w:numId="17" w16cid:durableId="2004619765">
    <w:abstractNumId w:val="7"/>
  </w:num>
  <w:num w:numId="18" w16cid:durableId="14233344">
    <w:abstractNumId w:val="13"/>
  </w:num>
  <w:num w:numId="19" w16cid:durableId="824399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26"/>
    <w:rsid w:val="00003A87"/>
    <w:rsid w:val="00085A26"/>
    <w:rsid w:val="000917B3"/>
    <w:rsid w:val="000C2B06"/>
    <w:rsid w:val="000C67B5"/>
    <w:rsid w:val="000D4F90"/>
    <w:rsid w:val="001420D4"/>
    <w:rsid w:val="00156ECB"/>
    <w:rsid w:val="00183D38"/>
    <w:rsid w:val="002654C4"/>
    <w:rsid w:val="00277C1B"/>
    <w:rsid w:val="002A62B2"/>
    <w:rsid w:val="00322E8E"/>
    <w:rsid w:val="00357F78"/>
    <w:rsid w:val="00376452"/>
    <w:rsid w:val="003963F0"/>
    <w:rsid w:val="003C714E"/>
    <w:rsid w:val="004007DD"/>
    <w:rsid w:val="00401A11"/>
    <w:rsid w:val="004B6846"/>
    <w:rsid w:val="004E43B5"/>
    <w:rsid w:val="005361AA"/>
    <w:rsid w:val="00577BC9"/>
    <w:rsid w:val="005A1D89"/>
    <w:rsid w:val="005C61C0"/>
    <w:rsid w:val="005D0256"/>
    <w:rsid w:val="005E1DB6"/>
    <w:rsid w:val="00644F19"/>
    <w:rsid w:val="006549EA"/>
    <w:rsid w:val="00720793"/>
    <w:rsid w:val="0076009E"/>
    <w:rsid w:val="007A6FA7"/>
    <w:rsid w:val="007B4968"/>
    <w:rsid w:val="007E0846"/>
    <w:rsid w:val="00807FA1"/>
    <w:rsid w:val="00855FFE"/>
    <w:rsid w:val="00952B3F"/>
    <w:rsid w:val="009B3D8A"/>
    <w:rsid w:val="009E75D4"/>
    <w:rsid w:val="00AE5BAA"/>
    <w:rsid w:val="00B835A6"/>
    <w:rsid w:val="00C15371"/>
    <w:rsid w:val="00C452FC"/>
    <w:rsid w:val="00CD5668"/>
    <w:rsid w:val="00CE6605"/>
    <w:rsid w:val="00D16898"/>
    <w:rsid w:val="00D27F8D"/>
    <w:rsid w:val="00D33785"/>
    <w:rsid w:val="00D56150"/>
    <w:rsid w:val="00D81840"/>
    <w:rsid w:val="00DC5789"/>
    <w:rsid w:val="00E34F94"/>
    <w:rsid w:val="00E854B6"/>
    <w:rsid w:val="00EA022F"/>
    <w:rsid w:val="00F6647F"/>
    <w:rsid w:val="00FA3634"/>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234B"/>
  <w15:docId w15:val="{0D5E4399-A957-9D4D-8B68-692A756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05"/>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339EF"/>
    <w:pPr>
      <w:ind w:left="720"/>
      <w:contextualSpacing/>
    </w:pPr>
  </w:style>
  <w:style w:type="paragraph" w:styleId="En-tte">
    <w:name w:val="header"/>
    <w:basedOn w:val="Normal"/>
    <w:link w:val="En-tteCar"/>
    <w:uiPriority w:val="99"/>
    <w:unhideWhenUsed/>
    <w:rsid w:val="00B2355C"/>
    <w:pPr>
      <w:tabs>
        <w:tab w:val="center" w:pos="4536"/>
        <w:tab w:val="right" w:pos="9072"/>
      </w:tabs>
    </w:pPr>
  </w:style>
  <w:style w:type="character" w:customStyle="1" w:styleId="En-tteCar">
    <w:name w:val="En-tête Car"/>
    <w:basedOn w:val="Policepardfaut"/>
    <w:link w:val="En-tte"/>
    <w:uiPriority w:val="99"/>
    <w:rsid w:val="00B2355C"/>
  </w:style>
  <w:style w:type="paragraph" w:styleId="Pieddepage">
    <w:name w:val="footer"/>
    <w:basedOn w:val="Normal"/>
    <w:link w:val="PieddepageCar"/>
    <w:uiPriority w:val="99"/>
    <w:unhideWhenUsed/>
    <w:rsid w:val="00B2355C"/>
    <w:pPr>
      <w:tabs>
        <w:tab w:val="center" w:pos="4536"/>
        <w:tab w:val="right" w:pos="9072"/>
      </w:tabs>
    </w:pPr>
  </w:style>
  <w:style w:type="character" w:customStyle="1" w:styleId="PieddepageCar">
    <w:name w:val="Pied de page Car"/>
    <w:basedOn w:val="Policepardfaut"/>
    <w:link w:val="Pieddepage"/>
    <w:uiPriority w:val="99"/>
    <w:rsid w:val="00B2355C"/>
  </w:style>
  <w:style w:type="table" w:styleId="Grilledutableau">
    <w:name w:val="Table Grid"/>
    <w:basedOn w:val="TableauNormal"/>
    <w:uiPriority w:val="39"/>
    <w:rsid w:val="005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5887"/>
    <w:pPr>
      <w:spacing w:before="100" w:beforeAutospacing="1" w:after="100" w:afterAutospacing="1"/>
    </w:pPr>
  </w:style>
  <w:style w:type="character" w:styleId="Lienhypertexte">
    <w:name w:val="Hyperlink"/>
    <w:basedOn w:val="Policepardfaut"/>
    <w:uiPriority w:val="99"/>
    <w:semiHidden/>
    <w:unhideWhenUsed/>
    <w:rsid w:val="00A1235E"/>
    <w:rPr>
      <w:color w:val="0000FF"/>
      <w:u w:val="single"/>
    </w:rPr>
  </w:style>
  <w:style w:type="character" w:customStyle="1" w:styleId="apple-converted-space">
    <w:name w:val="apple-converted-space"/>
    <w:basedOn w:val="Policepardfaut"/>
    <w:rsid w:val="00634FD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0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OsTtv2+8Af+1zQUJUTMetnvg==">CgMxLjA4AHIhMW13UHBGTUlNLU05U1l4Z0JNcGdhT19wSkVDZ1NNOTJs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856</Words>
  <Characters>4712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emna mejri</cp:lastModifiedBy>
  <cp:revision>24</cp:revision>
  <dcterms:created xsi:type="dcterms:W3CDTF">2023-06-22T20:23:00Z</dcterms:created>
  <dcterms:modified xsi:type="dcterms:W3CDTF">2025-03-21T08:06:00Z</dcterms:modified>
</cp:coreProperties>
</file>