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35910279" w14:textId="590BE25A" w:rsidR="008933BC" w:rsidRPr="008933BC" w:rsidRDefault="008933BC" w:rsidP="008933BC">
      <w:pPr>
        <w:jc w:val="center"/>
        <w:rPr>
          <w:b/>
          <w:bCs/>
          <w:color w:val="FF0000"/>
          <w:sz w:val="28"/>
          <w:szCs w:val="28"/>
          <w:lang w:val="fr-FR"/>
        </w:rPr>
      </w:pPr>
      <w:r w:rsidRPr="008933BC">
        <w:rPr>
          <w:b/>
          <w:bCs/>
          <w:color w:val="FF0000"/>
          <w:sz w:val="28"/>
          <w:szCs w:val="28"/>
          <w:lang w:val="fr-FR"/>
        </w:rPr>
        <w:t>Appel d’offres pour le recrutement de fournisseur de services</w:t>
      </w:r>
    </w:p>
    <w:p w14:paraId="299E894F" w14:textId="37A285C4" w:rsidR="008933BC" w:rsidRPr="008933BC" w:rsidRDefault="00562492" w:rsidP="008933BC">
      <w:pPr>
        <w:jc w:val="center"/>
        <w:rPr>
          <w:b/>
          <w:bCs/>
          <w:color w:val="FF0000"/>
          <w:sz w:val="28"/>
          <w:szCs w:val="28"/>
          <w:lang w:val="fr-FR"/>
        </w:rPr>
      </w:pPr>
      <w:r>
        <w:rPr>
          <w:b/>
          <w:bCs/>
          <w:color w:val="FF0000"/>
          <w:sz w:val="28"/>
          <w:szCs w:val="28"/>
          <w:lang w:val="fr-FR"/>
        </w:rPr>
        <w:t>202</w:t>
      </w:r>
      <w:r w:rsidR="001557DC">
        <w:rPr>
          <w:b/>
          <w:bCs/>
          <w:color w:val="FF0000"/>
          <w:sz w:val="28"/>
          <w:szCs w:val="28"/>
          <w:lang w:val="fr-FR"/>
        </w:rPr>
        <w:t>5</w:t>
      </w:r>
    </w:p>
    <w:p w14:paraId="2EB11D9C" w14:textId="5E10621E" w:rsidR="00D30172" w:rsidRDefault="00D30172" w:rsidP="008933BC">
      <w:pPr>
        <w:jc w:val="center"/>
        <w:rPr>
          <w:b/>
          <w:bCs/>
          <w:color w:val="FF0000"/>
          <w:sz w:val="28"/>
          <w:szCs w:val="28"/>
          <w:lang w:val="fr-FR"/>
        </w:rPr>
      </w:pPr>
    </w:p>
    <w:p w14:paraId="5BC9B8DF" w14:textId="77777777" w:rsidR="00D30172" w:rsidRDefault="00D30172" w:rsidP="000D7CB1">
      <w:pPr>
        <w:jc w:val="center"/>
        <w:rPr>
          <w:b/>
          <w:bCs/>
          <w:color w:val="FF0000"/>
          <w:sz w:val="28"/>
          <w:szCs w:val="28"/>
          <w:lang w:val="fr-FR"/>
        </w:rPr>
      </w:pP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2200CE1E" w14:textId="0CBB29BB" w:rsidR="00C50A57" w:rsidRPr="00B64F0E" w:rsidRDefault="00C50A57" w:rsidP="00B64F0E">
      <w:pPr>
        <w:spacing w:after="0" w:line="240" w:lineRule="auto"/>
        <w:jc w:val="both"/>
        <w:rPr>
          <w:sz w:val="24"/>
          <w:szCs w:val="24"/>
          <w:lang w:val="fr-FR"/>
        </w:rPr>
      </w:pPr>
      <w:r w:rsidRPr="00B64F0E">
        <w:rPr>
          <w:sz w:val="24"/>
          <w:szCs w:val="24"/>
          <w:lang w:val="fr-FR"/>
        </w:rPr>
        <w:t>Le</w:t>
      </w:r>
      <w:r w:rsidR="003A4E63">
        <w:rPr>
          <w:sz w:val="24"/>
          <w:szCs w:val="24"/>
          <w:lang w:val="fr-FR"/>
        </w:rPr>
        <w:t>s projets de l’ATL MST SIDA TUNIS sont</w:t>
      </w:r>
      <w:r w:rsidRPr="00B64F0E">
        <w:rPr>
          <w:sz w:val="24"/>
          <w:szCs w:val="24"/>
          <w:lang w:val="fr-FR"/>
        </w:rPr>
        <w:t xml:space="preserve"> établi</w:t>
      </w:r>
      <w:r w:rsidR="003A4E63">
        <w:rPr>
          <w:sz w:val="24"/>
          <w:szCs w:val="24"/>
          <w:lang w:val="fr-FR"/>
        </w:rPr>
        <w:t>s</w:t>
      </w:r>
      <w:r w:rsidRPr="00B64F0E">
        <w:rPr>
          <w:sz w:val="24"/>
          <w:szCs w:val="24"/>
          <w:lang w:val="fr-FR"/>
        </w:rPr>
        <w:t xml:space="preserve"> pour </w:t>
      </w:r>
      <w:r w:rsidR="003A4E63">
        <w:rPr>
          <w:sz w:val="24"/>
          <w:szCs w:val="24"/>
          <w:lang w:val="fr-FR"/>
        </w:rPr>
        <w:t xml:space="preserve">réduire l’impact du VIH en Tunisie et de </w:t>
      </w:r>
      <w:r w:rsidRPr="00B64F0E">
        <w:rPr>
          <w:sz w:val="24"/>
          <w:szCs w:val="24"/>
          <w:lang w:val="fr-FR"/>
        </w:rPr>
        <w:t xml:space="preserve">permettre aux jeunes dans toute leur diversité de jouir de leur santé et de leurs droits sexuels et reproductifs (SDSR) au sein de sociétés justes en termes de genre. Les jeunes sont au premier plan </w:t>
      </w:r>
      <w:r w:rsidR="003A4E63">
        <w:rPr>
          <w:sz w:val="24"/>
          <w:szCs w:val="24"/>
          <w:lang w:val="fr-FR"/>
        </w:rPr>
        <w:t>de nos projets</w:t>
      </w:r>
      <w:r w:rsidRPr="00B64F0E">
        <w:rPr>
          <w:sz w:val="24"/>
          <w:szCs w:val="24"/>
          <w:lang w:val="fr-FR"/>
        </w:rPr>
        <w:t xml:space="preserve"> qui cherche</w:t>
      </w:r>
      <w:r w:rsidR="003A4E63">
        <w:rPr>
          <w:sz w:val="24"/>
          <w:szCs w:val="24"/>
          <w:lang w:val="fr-FR"/>
        </w:rPr>
        <w:t>nt</w:t>
      </w:r>
      <w:r w:rsidRPr="00B64F0E">
        <w:rPr>
          <w:sz w:val="24"/>
          <w:szCs w:val="24"/>
          <w:lang w:val="fr-FR"/>
        </w:rPr>
        <w:t xml:space="preserv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47DC5C43" w14:textId="2CE323F0" w:rsidR="002F3C0D"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w:t>
      </w:r>
      <w:r w:rsidR="008933BC" w:rsidRPr="008933BC">
        <w:rPr>
          <w:sz w:val="24"/>
          <w:szCs w:val="24"/>
          <w:lang w:val="fr-FR"/>
        </w:rPr>
        <w:t>de plusieurs fournisseurs de services</w:t>
      </w:r>
      <w:r w:rsidR="008933BC">
        <w:rPr>
          <w:sz w:val="24"/>
          <w:szCs w:val="24"/>
          <w:lang w:val="fr-FR"/>
        </w:rPr>
        <w:t>.</w:t>
      </w:r>
    </w:p>
    <w:p w14:paraId="29A6DA0F" w14:textId="77777777" w:rsidR="008933BC" w:rsidRDefault="008933BC" w:rsidP="00B64F0E">
      <w:pPr>
        <w:spacing w:after="0" w:line="240" w:lineRule="auto"/>
        <w:rPr>
          <w:rFonts w:eastAsia="Times New Roman" w:cstheme="minorHAnsi"/>
          <w:b/>
          <w:bCs/>
          <w:sz w:val="24"/>
          <w:szCs w:val="24"/>
          <w:u w:val="single"/>
          <w:lang w:val="fr-FR" w:eastAsia="fr-FR"/>
        </w:rPr>
      </w:pPr>
    </w:p>
    <w:p w14:paraId="0108429A" w14:textId="77777777" w:rsidR="008933BC" w:rsidRDefault="008933BC" w:rsidP="00B64F0E">
      <w:pPr>
        <w:spacing w:after="0" w:line="240" w:lineRule="auto"/>
        <w:rPr>
          <w:rFonts w:eastAsia="Times New Roman" w:cstheme="minorHAnsi"/>
          <w:b/>
          <w:bCs/>
          <w:sz w:val="24"/>
          <w:szCs w:val="24"/>
          <w:u w:val="single"/>
          <w:lang w:val="fr-FR" w:eastAsia="fr-FR"/>
        </w:rPr>
      </w:pPr>
    </w:p>
    <w:p w14:paraId="2758F7E5" w14:textId="0882C0C6"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Objet de l’appel d’offres :</w:t>
      </w:r>
      <w:r w:rsidRPr="00181DD9">
        <w:rPr>
          <w:rFonts w:eastAsia="Times New Roman" w:cstheme="minorHAnsi"/>
          <w:sz w:val="24"/>
          <w:szCs w:val="24"/>
          <w:lang w:val="fr-FR" w:eastAsia="fr-FR"/>
        </w:rPr>
        <w:br/>
        <w:t>Dans le cadre de la mise en œuvre de ses activités pour l’année 2025, l’AT</w:t>
      </w:r>
      <w:r w:rsidR="003A4E63">
        <w:rPr>
          <w:rFonts w:eastAsia="Times New Roman" w:cstheme="minorHAnsi"/>
          <w:sz w:val="24"/>
          <w:szCs w:val="24"/>
          <w:lang w:val="fr-FR" w:eastAsia="fr-FR"/>
        </w:rPr>
        <w:t xml:space="preserve">L </w:t>
      </w:r>
      <w:r w:rsidRPr="00181DD9">
        <w:rPr>
          <w:rFonts w:eastAsia="Times New Roman" w:cstheme="minorHAnsi"/>
          <w:sz w:val="24"/>
          <w:szCs w:val="24"/>
          <w:lang w:val="fr-FR" w:eastAsia="fr-FR"/>
        </w:rPr>
        <w:t>lance un appel d’offres en vue de sélectionner des fournisseurs de services dans les domaines suivants :</w:t>
      </w:r>
    </w:p>
    <w:p w14:paraId="1B2AE343"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Agences de voyages (billetterie et hôtellerie).</w:t>
      </w:r>
    </w:p>
    <w:p w14:paraId="20A83294"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Imprimeries.</w:t>
      </w:r>
    </w:p>
    <w:p w14:paraId="442D85E8"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Conditions de participation :</w:t>
      </w:r>
      <w:r w:rsidRPr="00181DD9">
        <w:rPr>
          <w:rFonts w:eastAsia="Times New Roman" w:cstheme="minorHAnsi"/>
          <w:sz w:val="24"/>
          <w:szCs w:val="24"/>
          <w:lang w:val="fr-FR" w:eastAsia="fr-FR"/>
        </w:rPr>
        <w:br/>
        <w:t>Les fournisseurs intéressés sont invités à soumettre un dossier de candidature comprenant :</w:t>
      </w:r>
    </w:p>
    <w:p w14:paraId="6C38D8FD" w14:textId="5646D4D1" w:rsidR="00181DD9" w:rsidRPr="00181DD9" w:rsidRDefault="003A4E63" w:rsidP="00181DD9">
      <w:pPr>
        <w:numPr>
          <w:ilvl w:val="0"/>
          <w:numId w:val="15"/>
        </w:numPr>
        <w:shd w:val="clear" w:color="auto" w:fill="FFFFFF"/>
        <w:spacing w:before="100" w:beforeAutospacing="1" w:after="100" w:afterAutospacing="1" w:line="240" w:lineRule="auto"/>
        <w:ind w:left="0"/>
        <w:rPr>
          <w:rFonts w:eastAsia="Times New Roman" w:cstheme="minorHAnsi"/>
          <w:sz w:val="24"/>
          <w:szCs w:val="24"/>
          <w:lang w:val="fr-FR" w:eastAsia="fr-FR"/>
        </w:rPr>
      </w:pPr>
      <w:r>
        <w:rPr>
          <w:rFonts w:eastAsia="Times New Roman" w:cstheme="minorHAnsi"/>
          <w:sz w:val="24"/>
          <w:szCs w:val="24"/>
          <w:lang w:val="fr-FR" w:eastAsia="fr-FR"/>
        </w:rPr>
        <w:t>C</w:t>
      </w:r>
      <w:r w:rsidR="00181DD9" w:rsidRPr="00181DD9">
        <w:rPr>
          <w:rFonts w:eastAsia="Times New Roman" w:cstheme="minorHAnsi"/>
          <w:sz w:val="24"/>
          <w:szCs w:val="24"/>
          <w:lang w:val="fr-FR" w:eastAsia="fr-FR"/>
        </w:rPr>
        <w:t>o</w:t>
      </w:r>
      <w:r w:rsidR="00181DD9">
        <w:rPr>
          <w:rFonts w:eastAsia="Times New Roman" w:cstheme="minorHAnsi"/>
          <w:sz w:val="24"/>
          <w:szCs w:val="24"/>
          <w:lang w:val="fr-FR" w:eastAsia="fr-FR"/>
        </w:rPr>
        <w:t>ordonnées complètes, Patente</w:t>
      </w:r>
    </w:p>
    <w:p w14:paraId="5BE95EE4" w14:textId="3682E57D" w:rsidR="00181DD9" w:rsidRPr="00181DD9" w:rsidRDefault="003A4E63" w:rsidP="00181DD9">
      <w:pPr>
        <w:numPr>
          <w:ilvl w:val="0"/>
          <w:numId w:val="15"/>
        </w:numPr>
        <w:shd w:val="clear" w:color="auto" w:fill="FFFFFF"/>
        <w:spacing w:before="100" w:beforeAutospacing="1" w:after="100" w:afterAutospacing="1" w:line="240" w:lineRule="auto"/>
        <w:ind w:left="0"/>
        <w:rPr>
          <w:rFonts w:eastAsia="Times New Roman" w:cstheme="minorHAnsi"/>
          <w:sz w:val="24"/>
          <w:szCs w:val="24"/>
          <w:lang w:val="fr-FR" w:eastAsia="fr-FR"/>
        </w:rPr>
      </w:pPr>
      <w:r>
        <w:rPr>
          <w:rFonts w:eastAsia="Times New Roman" w:cstheme="minorHAnsi"/>
          <w:sz w:val="24"/>
          <w:szCs w:val="24"/>
          <w:lang w:val="fr-FR" w:eastAsia="fr-FR"/>
        </w:rPr>
        <w:t>G</w:t>
      </w:r>
      <w:r w:rsidR="00181DD9" w:rsidRPr="00181DD9">
        <w:rPr>
          <w:rFonts w:eastAsia="Times New Roman" w:cstheme="minorHAnsi"/>
          <w:sz w:val="24"/>
          <w:szCs w:val="24"/>
          <w:lang w:val="fr-FR" w:eastAsia="fr-FR"/>
        </w:rPr>
        <w:t>rille tarifaire</w:t>
      </w:r>
    </w:p>
    <w:p w14:paraId="0F2C6B1C" w14:textId="70437DD1" w:rsidR="00181DD9" w:rsidRDefault="00181DD9" w:rsidP="00181DD9">
      <w:pPr>
        <w:spacing w:after="360" w:line="375" w:lineRule="atLeast"/>
        <w:rPr>
          <w:rStyle w:val="Lienhypertexte"/>
          <w:rFonts w:cstheme="minorHAnsi"/>
          <w:color w:val="auto"/>
          <w:sz w:val="24"/>
          <w:szCs w:val="24"/>
        </w:rPr>
      </w:pPr>
      <w:r w:rsidRPr="00181DD9">
        <w:rPr>
          <w:rFonts w:eastAsia="Times New Roman" w:cstheme="minorHAnsi"/>
          <w:b/>
          <w:bCs/>
          <w:sz w:val="24"/>
          <w:szCs w:val="24"/>
          <w:lang w:val="fr-FR" w:eastAsia="fr-FR"/>
        </w:rPr>
        <w:lastRenderedPageBreak/>
        <w:t>Comment postuler ?</w:t>
      </w:r>
      <w:r w:rsidRPr="00181DD9">
        <w:rPr>
          <w:rFonts w:eastAsia="Times New Roman" w:cstheme="minorHAnsi"/>
          <w:sz w:val="24"/>
          <w:szCs w:val="24"/>
          <w:lang w:val="fr-FR" w:eastAsia="fr-FR"/>
        </w:rPr>
        <w:br/>
        <w:t xml:space="preserve">Merci d’adresser votre dossier de candidature </w:t>
      </w:r>
      <w:r w:rsidR="003A4E63">
        <w:rPr>
          <w:rFonts w:cstheme="minorHAnsi"/>
          <w:sz w:val="24"/>
          <w:szCs w:val="24"/>
        </w:rPr>
        <w:t>à</w:t>
      </w:r>
      <w:r w:rsidRPr="00181DD9">
        <w:rPr>
          <w:rFonts w:cstheme="minorHAnsi"/>
          <w:sz w:val="24"/>
          <w:szCs w:val="24"/>
        </w:rPr>
        <w:t xml:space="preserve"> </w:t>
      </w:r>
      <w:r w:rsidR="003A4E63">
        <w:rPr>
          <w:rFonts w:cstheme="minorHAnsi"/>
          <w:sz w:val="24"/>
          <w:szCs w:val="24"/>
        </w:rPr>
        <w:t>l’</w:t>
      </w:r>
      <w:r w:rsidRPr="00181DD9">
        <w:rPr>
          <w:rFonts w:cstheme="minorHAnsi"/>
          <w:sz w:val="24"/>
          <w:szCs w:val="24"/>
        </w:rPr>
        <w:t xml:space="preserve">adresse mail suivante : </w:t>
      </w:r>
      <w:hyperlink r:id="rId7">
        <w:r w:rsidRPr="00181DD9">
          <w:rPr>
            <w:rStyle w:val="Lienhypertexte"/>
            <w:rFonts w:cstheme="minorHAnsi"/>
            <w:color w:val="auto"/>
            <w:sz w:val="24"/>
            <w:szCs w:val="24"/>
          </w:rPr>
          <w:t xml:space="preserve"> </w:t>
        </w:r>
      </w:hyperlink>
    </w:p>
    <w:p w14:paraId="58213EED" w14:textId="56EDD2A3" w:rsidR="00BC542D" w:rsidRPr="00BC542D" w:rsidRDefault="00BC542D" w:rsidP="00181DD9">
      <w:pPr>
        <w:spacing w:after="360" w:line="375" w:lineRule="atLeast"/>
        <w:rPr>
          <w:rFonts w:cstheme="minorHAnsi"/>
          <w:b/>
          <w:sz w:val="28"/>
          <w:szCs w:val="28"/>
        </w:rPr>
      </w:pPr>
      <w:r w:rsidRPr="00BC542D">
        <w:rPr>
          <w:rFonts w:cstheme="minorHAnsi"/>
          <w:b/>
          <w:color w:val="222222"/>
          <w:sz w:val="28"/>
          <w:szCs w:val="28"/>
          <w:shd w:val="clear" w:color="auto" w:fill="FFFFFF"/>
        </w:rPr>
        <w:t>atlsidatunis@gmail.com</w:t>
      </w:r>
    </w:p>
    <w:p w14:paraId="6D3362A1" w14:textId="1642680E" w:rsidR="00181DD9" w:rsidRPr="001147C9" w:rsidRDefault="00181DD9" w:rsidP="00181DD9">
      <w:pPr>
        <w:spacing w:after="360" w:line="375" w:lineRule="atLeast"/>
        <w:rPr>
          <w:rFonts w:cstheme="minorHAnsi"/>
          <w:b/>
          <w:bCs/>
          <w:sz w:val="24"/>
          <w:szCs w:val="24"/>
          <w:u w:val="single"/>
        </w:rPr>
      </w:pPr>
      <w:r w:rsidRPr="001147C9">
        <w:rPr>
          <w:rFonts w:eastAsia="Times New Roman" w:cstheme="minorHAnsi"/>
          <w:b/>
          <w:sz w:val="24"/>
          <w:szCs w:val="24"/>
          <w:lang w:val="fr-FR" w:eastAsia="fr-FR"/>
        </w:rPr>
        <w:t xml:space="preserve">Avant le </w:t>
      </w:r>
      <w:r w:rsidR="001557DC" w:rsidRPr="001147C9">
        <w:rPr>
          <w:rFonts w:eastAsia="Times New Roman" w:cstheme="minorHAnsi"/>
          <w:b/>
          <w:sz w:val="24"/>
          <w:szCs w:val="24"/>
          <w:lang w:val="fr-FR" w:eastAsia="fr-FR"/>
        </w:rPr>
        <w:t>01/0</w:t>
      </w:r>
      <w:r w:rsidR="003A4E63">
        <w:rPr>
          <w:rFonts w:eastAsia="Times New Roman" w:cstheme="minorHAnsi"/>
          <w:b/>
          <w:sz w:val="24"/>
          <w:szCs w:val="24"/>
          <w:lang w:val="fr-FR" w:eastAsia="fr-FR"/>
        </w:rPr>
        <w:t>4</w:t>
      </w:r>
      <w:r w:rsidR="001557DC" w:rsidRPr="001147C9">
        <w:rPr>
          <w:rFonts w:eastAsia="Times New Roman" w:cstheme="minorHAnsi"/>
          <w:b/>
          <w:sz w:val="24"/>
          <w:szCs w:val="24"/>
          <w:lang w:val="fr-FR" w:eastAsia="fr-FR"/>
        </w:rPr>
        <w:t>/</w:t>
      </w:r>
      <w:r w:rsidRPr="001147C9">
        <w:rPr>
          <w:rFonts w:eastAsia="Times New Roman" w:cstheme="minorHAnsi"/>
          <w:b/>
          <w:sz w:val="24"/>
          <w:szCs w:val="24"/>
          <w:lang w:val="fr-FR" w:eastAsia="fr-FR"/>
        </w:rPr>
        <w:t>2025</w:t>
      </w:r>
    </w:p>
    <w:p w14:paraId="2E5953A7"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sz w:val="24"/>
          <w:szCs w:val="24"/>
          <w:lang w:val="fr-FR" w:eastAsia="fr-FR"/>
        </w:rPr>
        <w:t>Veuillez mentionner dans l’objet de l’e-mail : «fournisseur -ATL»</w:t>
      </w:r>
    </w:p>
    <w:p w14:paraId="33EB0868"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cstheme="minorHAnsi"/>
          <w:sz w:val="24"/>
          <w:szCs w:val="24"/>
        </w:rPr>
        <w:t>Dossiers reçus hors délais ou incomplets ne seront pas pris en consideration.</w:t>
      </w:r>
    </w:p>
    <w:p w14:paraId="141EFA36" w14:textId="77777777" w:rsidR="00181DD9" w:rsidRPr="00181DD9" w:rsidRDefault="00181DD9" w:rsidP="008933BC">
      <w:pPr>
        <w:shd w:val="clear" w:color="auto" w:fill="FFFFFF"/>
        <w:spacing w:after="360" w:line="375" w:lineRule="atLeast"/>
        <w:rPr>
          <w:rFonts w:eastAsia="Times New Roman" w:cstheme="minorHAnsi"/>
          <w:b/>
          <w:bCs/>
          <w:sz w:val="24"/>
          <w:szCs w:val="24"/>
          <w:lang w:val="fr-FR" w:eastAsia="fr-FR"/>
        </w:rPr>
      </w:pPr>
    </w:p>
    <w:p w14:paraId="0371B5AC"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3C5348F9"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622348DA"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59D0D6CE" w14:textId="77777777" w:rsidR="002F3C0D" w:rsidRPr="008933BC" w:rsidRDefault="002F3C0D" w:rsidP="00B64F0E">
      <w:pPr>
        <w:pStyle w:val="NormalWeb"/>
        <w:shd w:val="clear" w:color="auto" w:fill="FFFFFF"/>
        <w:spacing w:before="0" w:beforeAutospacing="0" w:after="0" w:afterAutospacing="0"/>
        <w:rPr>
          <w:rFonts w:asciiTheme="minorHAnsi" w:hAnsiTheme="minorHAnsi" w:cstheme="minorHAnsi"/>
        </w:rPr>
      </w:pPr>
    </w:p>
    <w:sectPr w:rsidR="002F3C0D" w:rsidRPr="008933BC" w:rsidSect="003F6F57">
      <w:headerReference w:type="default" r:id="rId8"/>
      <w:footerReference w:type="default" r:id="rId9"/>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12E9" w14:textId="77777777" w:rsidR="00F60062" w:rsidRDefault="00F60062" w:rsidP="00C50A57">
      <w:pPr>
        <w:spacing w:after="0" w:line="240" w:lineRule="auto"/>
      </w:pPr>
      <w:r>
        <w:separator/>
      </w:r>
    </w:p>
  </w:endnote>
  <w:endnote w:type="continuationSeparator" w:id="0">
    <w:p w14:paraId="1147619F" w14:textId="77777777" w:rsidR="00F60062" w:rsidRDefault="00F60062"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TUNIS , Tunisie</w:t>
    </w:r>
  </w:p>
  <w:p w14:paraId="18F3A7FF" w14:textId="0F1BA497"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khalil , Menzah 8</w:t>
    </w:r>
    <w:r>
      <w:rPr>
        <w:color w:val="585858"/>
        <w:spacing w:val="-28"/>
        <w:w w:val="110"/>
        <w:sz w:val="20"/>
      </w:rPr>
      <w:t xml:space="preserve"> </w:t>
    </w:r>
  </w:p>
  <w:p w14:paraId="5680A54C" w14:textId="3EC9FBA2" w:rsidR="00433EA8" w:rsidRDefault="003A4E63" w:rsidP="003A4E63">
    <w:pPr>
      <w:spacing w:before="23" w:line="254" w:lineRule="auto"/>
      <w:ind w:right="18"/>
      <w:rPr>
        <w:rFonts w:ascii="Cambria" w:hAnsi="Cambria"/>
        <w:b/>
        <w:sz w:val="20"/>
      </w:rPr>
    </w:pPr>
    <w:r>
      <w:t xml:space="preserve">                                                                                                                     </w:t>
    </w:r>
    <w:hyperlink r:id="rId1">
      <w:r w:rsidR="00433EA8" w:rsidRPr="001D6689">
        <w:rPr>
          <w:rFonts w:ascii="Cambria" w:hAnsi="Cambria"/>
          <w:b/>
          <w:color w:val="585858"/>
          <w:sz w:val="20"/>
        </w:rPr>
        <w:t>atltunis.org/</w:t>
      </w:r>
      <w:r w:rsidR="00433EA8">
        <w:rPr>
          <w:rFonts w:ascii="Cambria" w:hAnsi="Cambria"/>
          <w:b/>
          <w:color w:val="585858"/>
          <w:spacing w:val="-7"/>
          <w:sz w:val="20"/>
        </w:rPr>
        <w:t xml:space="preserve"> </w:t>
      </w:r>
    </w:hyperlink>
  </w:p>
  <w:p w14:paraId="1E0A91CC" w14:textId="77777777" w:rsidR="00433EA8" w:rsidRDefault="00433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19E8" w14:textId="77777777" w:rsidR="00F60062" w:rsidRDefault="00F60062" w:rsidP="00C50A57">
      <w:pPr>
        <w:spacing w:after="0" w:line="240" w:lineRule="auto"/>
      </w:pPr>
      <w:r>
        <w:separator/>
      </w:r>
    </w:p>
  </w:footnote>
  <w:footnote w:type="continuationSeparator" w:id="0">
    <w:p w14:paraId="1D86D4EA" w14:textId="77777777" w:rsidR="00F60062" w:rsidRDefault="00F60062" w:rsidP="00C5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3D7C" w14:textId="79CBDCAB"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65879"/>
    <w:multiLevelType w:val="multilevel"/>
    <w:tmpl w:val="A4C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296296"/>
    <w:multiLevelType w:val="multilevel"/>
    <w:tmpl w:val="C24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A2AAE"/>
    <w:multiLevelType w:val="multilevel"/>
    <w:tmpl w:val="FAA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6" w15:restartNumberingAfterBreak="0">
    <w:nsid w:val="5436693C"/>
    <w:multiLevelType w:val="multilevel"/>
    <w:tmpl w:val="D2D2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F15BC"/>
    <w:multiLevelType w:val="multilevel"/>
    <w:tmpl w:val="E3B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A2BF8"/>
    <w:multiLevelType w:val="multilevel"/>
    <w:tmpl w:val="22B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B59E0"/>
    <w:multiLevelType w:val="multilevel"/>
    <w:tmpl w:val="5156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05C79"/>
    <w:multiLevelType w:val="multilevel"/>
    <w:tmpl w:val="D1B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0509A"/>
    <w:multiLevelType w:val="hybridMultilevel"/>
    <w:tmpl w:val="D4C64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A346CBB"/>
    <w:multiLevelType w:val="hybridMultilevel"/>
    <w:tmpl w:val="0804D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1221366">
    <w:abstractNumId w:val="5"/>
  </w:num>
  <w:num w:numId="2" w16cid:durableId="2033871064">
    <w:abstractNumId w:val="1"/>
  </w:num>
  <w:num w:numId="3" w16cid:durableId="1820071925">
    <w:abstractNumId w:val="10"/>
  </w:num>
  <w:num w:numId="4" w16cid:durableId="1223372279">
    <w:abstractNumId w:val="14"/>
  </w:num>
  <w:num w:numId="5" w16cid:durableId="261688875">
    <w:abstractNumId w:val="4"/>
  </w:num>
  <w:num w:numId="6" w16cid:durableId="1531456137">
    <w:abstractNumId w:val="2"/>
  </w:num>
  <w:num w:numId="7" w16cid:durableId="1488403751">
    <w:abstractNumId w:val="6"/>
  </w:num>
  <w:num w:numId="8" w16cid:durableId="1030034874">
    <w:abstractNumId w:val="3"/>
  </w:num>
  <w:num w:numId="9" w16cid:durableId="1688366071">
    <w:abstractNumId w:val="7"/>
  </w:num>
  <w:num w:numId="10" w16cid:durableId="1249463220">
    <w:abstractNumId w:val="11"/>
  </w:num>
  <w:num w:numId="11" w16cid:durableId="869412687">
    <w:abstractNumId w:val="12"/>
  </w:num>
  <w:num w:numId="12" w16cid:durableId="1501698216">
    <w:abstractNumId w:val="13"/>
  </w:num>
  <w:num w:numId="13" w16cid:durableId="2074349264">
    <w:abstractNumId w:val="0"/>
  </w:num>
  <w:num w:numId="14" w16cid:durableId="2059428962">
    <w:abstractNumId w:val="9"/>
  </w:num>
  <w:num w:numId="15" w16cid:durableId="2053116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57"/>
    <w:rsid w:val="000B1308"/>
    <w:rsid w:val="000B5104"/>
    <w:rsid w:val="000D00D9"/>
    <w:rsid w:val="000D7CB1"/>
    <w:rsid w:val="001147C9"/>
    <w:rsid w:val="00114B5F"/>
    <w:rsid w:val="00117664"/>
    <w:rsid w:val="00131335"/>
    <w:rsid w:val="00132D5A"/>
    <w:rsid w:val="001448A3"/>
    <w:rsid w:val="001557DC"/>
    <w:rsid w:val="00181DD9"/>
    <w:rsid w:val="001900D8"/>
    <w:rsid w:val="00214410"/>
    <w:rsid w:val="002250FC"/>
    <w:rsid w:val="00227FCE"/>
    <w:rsid w:val="002457F0"/>
    <w:rsid w:val="00276AD4"/>
    <w:rsid w:val="002A179E"/>
    <w:rsid w:val="002B24DE"/>
    <w:rsid w:val="002F3C0D"/>
    <w:rsid w:val="003608A5"/>
    <w:rsid w:val="003A4E63"/>
    <w:rsid w:val="003C2A0C"/>
    <w:rsid w:val="003C2F36"/>
    <w:rsid w:val="003F6F57"/>
    <w:rsid w:val="00433EA8"/>
    <w:rsid w:val="004D6D95"/>
    <w:rsid w:val="00534D63"/>
    <w:rsid w:val="00543D54"/>
    <w:rsid w:val="00562492"/>
    <w:rsid w:val="005651BA"/>
    <w:rsid w:val="00600211"/>
    <w:rsid w:val="00600C13"/>
    <w:rsid w:val="006C0D1B"/>
    <w:rsid w:val="006F2806"/>
    <w:rsid w:val="00704068"/>
    <w:rsid w:val="00785847"/>
    <w:rsid w:val="00795BB7"/>
    <w:rsid w:val="00844BF9"/>
    <w:rsid w:val="0087078E"/>
    <w:rsid w:val="0088072A"/>
    <w:rsid w:val="008933BC"/>
    <w:rsid w:val="008D40A2"/>
    <w:rsid w:val="009329CF"/>
    <w:rsid w:val="00957633"/>
    <w:rsid w:val="00984C4D"/>
    <w:rsid w:val="00A35660"/>
    <w:rsid w:val="00AA4540"/>
    <w:rsid w:val="00B34164"/>
    <w:rsid w:val="00B64F0E"/>
    <w:rsid w:val="00B90C87"/>
    <w:rsid w:val="00BC542D"/>
    <w:rsid w:val="00C115DD"/>
    <w:rsid w:val="00C50A57"/>
    <w:rsid w:val="00CB1421"/>
    <w:rsid w:val="00D11208"/>
    <w:rsid w:val="00D215AA"/>
    <w:rsid w:val="00D24401"/>
    <w:rsid w:val="00D30172"/>
    <w:rsid w:val="00D86746"/>
    <w:rsid w:val="00DD0D78"/>
    <w:rsid w:val="00DE0848"/>
    <w:rsid w:val="00DE77FB"/>
    <w:rsid w:val="00E21A39"/>
    <w:rsid w:val="00E25480"/>
    <w:rsid w:val="00E70BFC"/>
    <w:rsid w:val="00EA5638"/>
    <w:rsid w:val="00EE2849"/>
    <w:rsid w:val="00F141B2"/>
    <w:rsid w:val="00F6006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00181">
      <w:bodyDiv w:val="1"/>
      <w:marLeft w:val="0"/>
      <w:marRight w:val="0"/>
      <w:marTop w:val="0"/>
      <w:marBottom w:val="0"/>
      <w:divBdr>
        <w:top w:val="none" w:sz="0" w:space="0" w:color="auto"/>
        <w:left w:val="none" w:sz="0" w:space="0" w:color="auto"/>
        <w:bottom w:val="none" w:sz="0" w:space="0" w:color="auto"/>
        <w:right w:val="none" w:sz="0" w:space="0" w:color="auto"/>
      </w:divBdr>
    </w:div>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019890134">
      <w:bodyDiv w:val="1"/>
      <w:marLeft w:val="0"/>
      <w:marRight w:val="0"/>
      <w:marTop w:val="0"/>
      <w:marBottom w:val="0"/>
      <w:divBdr>
        <w:top w:val="none" w:sz="0" w:space="0" w:color="auto"/>
        <w:left w:val="none" w:sz="0" w:space="0" w:color="auto"/>
        <w:bottom w:val="none" w:sz="0" w:space="0" w:color="auto"/>
        <w:right w:val="none" w:sz="0" w:space="0" w:color="auto"/>
      </w:divBdr>
      <w:divsChild>
        <w:div w:id="9765786">
          <w:marLeft w:val="0"/>
          <w:marRight w:val="0"/>
          <w:marTop w:val="0"/>
          <w:marBottom w:val="0"/>
          <w:divBdr>
            <w:top w:val="none" w:sz="0" w:space="0" w:color="auto"/>
            <w:left w:val="none" w:sz="0" w:space="0" w:color="auto"/>
            <w:bottom w:val="none" w:sz="0" w:space="0" w:color="auto"/>
            <w:right w:val="none" w:sz="0" w:space="0" w:color="auto"/>
          </w:divBdr>
          <w:divsChild>
            <w:div w:id="422460817">
              <w:marLeft w:val="0"/>
              <w:marRight w:val="0"/>
              <w:marTop w:val="0"/>
              <w:marBottom w:val="0"/>
              <w:divBdr>
                <w:top w:val="none" w:sz="0" w:space="0" w:color="auto"/>
                <w:left w:val="none" w:sz="0" w:space="0" w:color="auto"/>
                <w:bottom w:val="none" w:sz="0" w:space="0" w:color="auto"/>
                <w:right w:val="none" w:sz="0" w:space="0" w:color="auto"/>
              </w:divBdr>
              <w:divsChild>
                <w:div w:id="1784182012">
                  <w:marLeft w:val="-225"/>
                  <w:marRight w:val="-225"/>
                  <w:marTop w:val="0"/>
                  <w:marBottom w:val="0"/>
                  <w:divBdr>
                    <w:top w:val="none" w:sz="0" w:space="0" w:color="auto"/>
                    <w:left w:val="none" w:sz="0" w:space="0" w:color="auto"/>
                    <w:bottom w:val="none" w:sz="0" w:space="0" w:color="auto"/>
                    <w:right w:val="none" w:sz="0" w:space="0" w:color="auto"/>
                  </w:divBdr>
                  <w:divsChild>
                    <w:div w:id="2112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7525">
          <w:marLeft w:val="0"/>
          <w:marRight w:val="0"/>
          <w:marTop w:val="0"/>
          <w:marBottom w:val="0"/>
          <w:divBdr>
            <w:top w:val="none" w:sz="0" w:space="0" w:color="auto"/>
            <w:left w:val="none" w:sz="0" w:space="0" w:color="auto"/>
            <w:bottom w:val="none" w:sz="0" w:space="0" w:color="auto"/>
            <w:right w:val="none" w:sz="0" w:space="0" w:color="auto"/>
          </w:divBdr>
          <w:divsChild>
            <w:div w:id="1895849710">
              <w:marLeft w:val="-225"/>
              <w:marRight w:val="-225"/>
              <w:marTop w:val="0"/>
              <w:marBottom w:val="0"/>
              <w:divBdr>
                <w:top w:val="none" w:sz="0" w:space="0" w:color="auto"/>
                <w:left w:val="none" w:sz="0" w:space="0" w:color="auto"/>
                <w:bottom w:val="none" w:sz="0" w:space="0" w:color="auto"/>
                <w:right w:val="none" w:sz="0" w:space="0" w:color="auto"/>
              </w:divBdr>
              <w:divsChild>
                <w:div w:id="1171261403">
                  <w:marLeft w:val="0"/>
                  <w:marRight w:val="0"/>
                  <w:marTop w:val="0"/>
                  <w:marBottom w:val="0"/>
                  <w:divBdr>
                    <w:top w:val="none" w:sz="0" w:space="0" w:color="auto"/>
                    <w:left w:val="none" w:sz="0" w:space="0" w:color="auto"/>
                    <w:bottom w:val="none" w:sz="0" w:space="0" w:color="auto"/>
                    <w:right w:val="none" w:sz="0" w:space="0" w:color="auto"/>
                  </w:divBdr>
                  <w:divsChild>
                    <w:div w:id="673190718">
                      <w:marLeft w:val="0"/>
                      <w:marRight w:val="0"/>
                      <w:marTop w:val="150"/>
                      <w:marBottom w:val="0"/>
                      <w:divBdr>
                        <w:top w:val="none" w:sz="0" w:space="0" w:color="auto"/>
                        <w:left w:val="none" w:sz="0" w:space="0" w:color="auto"/>
                        <w:bottom w:val="single" w:sz="6" w:space="8" w:color="EBEBEB"/>
                        <w:right w:val="none" w:sz="0" w:space="0" w:color="auto"/>
                      </w:divBdr>
                    </w:div>
                  </w:divsChild>
                </w:div>
              </w:divsChild>
            </w:div>
          </w:divsChild>
        </w:div>
        <w:div w:id="244151609">
          <w:marLeft w:val="0"/>
          <w:marRight w:val="0"/>
          <w:marTop w:val="0"/>
          <w:marBottom w:val="0"/>
          <w:divBdr>
            <w:top w:val="none" w:sz="0" w:space="0" w:color="auto"/>
            <w:left w:val="none" w:sz="0" w:space="0" w:color="auto"/>
            <w:bottom w:val="none" w:sz="0" w:space="0" w:color="auto"/>
            <w:right w:val="none" w:sz="0" w:space="0" w:color="auto"/>
          </w:divBdr>
          <w:divsChild>
            <w:div w:id="1453672043">
              <w:marLeft w:val="-225"/>
              <w:marRight w:val="-225"/>
              <w:marTop w:val="0"/>
              <w:marBottom w:val="0"/>
              <w:divBdr>
                <w:top w:val="none" w:sz="0" w:space="0" w:color="auto"/>
                <w:left w:val="none" w:sz="0" w:space="0" w:color="auto"/>
                <w:bottom w:val="none" w:sz="0" w:space="0" w:color="auto"/>
                <w:right w:val="none" w:sz="0" w:space="0" w:color="auto"/>
              </w:divBdr>
              <w:divsChild>
                <w:div w:id="1316685950">
                  <w:marLeft w:val="0"/>
                  <w:marRight w:val="0"/>
                  <w:marTop w:val="0"/>
                  <w:marBottom w:val="0"/>
                  <w:divBdr>
                    <w:top w:val="none" w:sz="0" w:space="0" w:color="auto"/>
                    <w:left w:val="none" w:sz="0" w:space="0" w:color="auto"/>
                    <w:bottom w:val="none" w:sz="0" w:space="0" w:color="auto"/>
                    <w:right w:val="none" w:sz="0" w:space="0" w:color="auto"/>
                  </w:divBdr>
                  <w:divsChild>
                    <w:div w:id="1439063018">
                      <w:marLeft w:val="-225"/>
                      <w:marRight w:val="-225"/>
                      <w:marTop w:val="0"/>
                      <w:marBottom w:val="0"/>
                      <w:divBdr>
                        <w:top w:val="none" w:sz="0" w:space="0" w:color="auto"/>
                        <w:left w:val="none" w:sz="0" w:space="0" w:color="auto"/>
                        <w:bottom w:val="none" w:sz="0" w:space="0" w:color="auto"/>
                        <w:right w:val="none" w:sz="0" w:space="0" w:color="auto"/>
                      </w:divBdr>
                      <w:divsChild>
                        <w:div w:id="963969079">
                          <w:marLeft w:val="0"/>
                          <w:marRight w:val="0"/>
                          <w:marTop w:val="0"/>
                          <w:marBottom w:val="0"/>
                          <w:divBdr>
                            <w:top w:val="none" w:sz="0" w:space="0" w:color="auto"/>
                            <w:left w:val="none" w:sz="0" w:space="0" w:color="auto"/>
                            <w:bottom w:val="none" w:sz="0" w:space="0" w:color="auto"/>
                            <w:right w:val="none" w:sz="0" w:space="0" w:color="auto"/>
                          </w:divBdr>
                          <w:divsChild>
                            <w:div w:id="19511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285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lsidatu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1560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Ahmed Maamouri</cp:lastModifiedBy>
  <cp:revision>2</cp:revision>
  <dcterms:created xsi:type="dcterms:W3CDTF">2025-03-25T10:35:00Z</dcterms:created>
  <dcterms:modified xsi:type="dcterms:W3CDTF">2025-03-25T10:35:00Z</dcterms:modified>
</cp:coreProperties>
</file>