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596E9" w14:textId="77777777" w:rsidR="00610F9E" w:rsidRDefault="00610F9E" w:rsidP="00994CC9">
      <w:pPr>
        <w:jc w:val="left"/>
      </w:pPr>
    </w:p>
    <w:p w14:paraId="7D4B3E95" w14:textId="77777777" w:rsidR="00994CC9" w:rsidRDefault="00994CC9" w:rsidP="00941D5A"/>
    <w:p w14:paraId="4AACE771" w14:textId="77777777" w:rsidR="00994CC9" w:rsidRDefault="00994CC9" w:rsidP="00941D5A">
      <w:r>
        <w:rPr>
          <w:noProof/>
          <w:lang w:val="fr-FR"/>
        </w:rPr>
        <w:drawing>
          <wp:inline distT="0" distB="0" distL="0" distR="0" wp14:anchorId="0EE87C0C" wp14:editId="07EB8E89">
            <wp:extent cx="906780" cy="701040"/>
            <wp:effectExtent l="19050" t="0" r="7620" b="0"/>
            <wp:docPr id="2" name="Picture 0" descr="LOGO A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L.png"/>
                    <pic:cNvPicPr/>
                  </pic:nvPicPr>
                  <pic:blipFill>
                    <a:blip r:embed="rId6"/>
                    <a:stretch>
                      <a:fillRect/>
                    </a:stretch>
                  </pic:blipFill>
                  <pic:spPr>
                    <a:xfrm>
                      <a:off x="0" y="0"/>
                      <a:ext cx="906780" cy="701040"/>
                    </a:xfrm>
                    <a:prstGeom prst="rect">
                      <a:avLst/>
                    </a:prstGeom>
                  </pic:spPr>
                </pic:pic>
              </a:graphicData>
            </a:graphic>
          </wp:inline>
        </w:drawing>
      </w:r>
    </w:p>
    <w:p w14:paraId="6637C9EB" w14:textId="77777777" w:rsidR="00994CC9" w:rsidRDefault="00994CC9" w:rsidP="00941D5A"/>
    <w:p w14:paraId="054A1D7B" w14:textId="77777777" w:rsidR="00941D5A" w:rsidRPr="000E507E" w:rsidRDefault="00941D5A" w:rsidP="00CC5A09">
      <w:pPr>
        <w:tabs>
          <w:tab w:val="left" w:pos="400"/>
          <w:tab w:val="right" w:pos="9072"/>
        </w:tabs>
        <w:jc w:val="left"/>
        <w:rPr>
          <w:rFonts w:cstheme="minorHAnsi"/>
          <w:b/>
          <w:sz w:val="28"/>
          <w:szCs w:val="28"/>
          <w:lang w:val="fr-FR"/>
        </w:rPr>
      </w:pPr>
      <w:r w:rsidRPr="000E507E">
        <w:rPr>
          <w:rFonts w:cstheme="minorHAnsi"/>
          <w:b/>
          <w:sz w:val="28"/>
          <w:szCs w:val="28"/>
          <w:lang w:val="fr-FR"/>
        </w:rPr>
        <w:t>Lieu d’affectation : Tunis</w:t>
      </w:r>
    </w:p>
    <w:p w14:paraId="0759BAC0" w14:textId="77777777" w:rsidR="00941D5A" w:rsidRPr="000E507E" w:rsidRDefault="00994CC9" w:rsidP="00CC5A09">
      <w:pPr>
        <w:jc w:val="left"/>
        <w:rPr>
          <w:rFonts w:cstheme="minorHAnsi"/>
          <w:b/>
          <w:sz w:val="28"/>
          <w:szCs w:val="28"/>
          <w:lang w:val="fr-FR" w:eastAsia="fr-BE"/>
        </w:rPr>
      </w:pPr>
      <w:r w:rsidRPr="000E507E">
        <w:rPr>
          <w:rFonts w:cstheme="minorHAnsi"/>
          <w:b/>
          <w:sz w:val="28"/>
          <w:szCs w:val="28"/>
          <w:lang w:val="fr-FR" w:eastAsia="fr-BE"/>
        </w:rPr>
        <w:t xml:space="preserve"> </w:t>
      </w:r>
      <w:r w:rsidR="00941D5A" w:rsidRPr="000E507E">
        <w:rPr>
          <w:rFonts w:cstheme="minorHAnsi"/>
          <w:b/>
          <w:sz w:val="28"/>
          <w:szCs w:val="28"/>
          <w:lang w:val="fr-FR" w:eastAsia="fr-BE"/>
        </w:rPr>
        <w:t>Statut : National</w:t>
      </w:r>
    </w:p>
    <w:p w14:paraId="185DFAAB" w14:textId="77777777" w:rsidR="00941D5A" w:rsidRPr="000E507E" w:rsidRDefault="00941D5A" w:rsidP="00CC5A09">
      <w:pPr>
        <w:jc w:val="left"/>
        <w:rPr>
          <w:rFonts w:cstheme="minorHAnsi"/>
          <w:b/>
          <w:sz w:val="28"/>
          <w:szCs w:val="28"/>
          <w:lang w:val="fr-FR"/>
        </w:rPr>
      </w:pPr>
      <w:r w:rsidRPr="000E507E">
        <w:rPr>
          <w:rFonts w:cstheme="minorHAnsi"/>
          <w:b/>
          <w:sz w:val="28"/>
          <w:szCs w:val="28"/>
          <w:lang w:val="fr-FR"/>
        </w:rPr>
        <w:t>Clôture de</w:t>
      </w:r>
      <w:r w:rsidR="00F83E30" w:rsidRPr="000E507E">
        <w:rPr>
          <w:rFonts w:cstheme="minorHAnsi"/>
          <w:b/>
          <w:sz w:val="28"/>
          <w:szCs w:val="28"/>
          <w:lang w:val="fr-FR"/>
        </w:rPr>
        <w:t xml:space="preserve"> l’appel </w:t>
      </w:r>
      <w:r w:rsidRPr="000E507E">
        <w:rPr>
          <w:rFonts w:cstheme="minorHAnsi"/>
          <w:b/>
          <w:sz w:val="28"/>
          <w:szCs w:val="28"/>
          <w:lang w:val="fr-FR"/>
        </w:rPr>
        <w:t xml:space="preserve">: </w:t>
      </w:r>
      <w:r w:rsidR="000076F8">
        <w:rPr>
          <w:rFonts w:cstheme="minorHAnsi"/>
          <w:b/>
          <w:sz w:val="28"/>
          <w:szCs w:val="28"/>
          <w:lang w:val="fr-FR"/>
        </w:rPr>
        <w:t>11/11/2024</w:t>
      </w:r>
    </w:p>
    <w:p w14:paraId="68663E52" w14:textId="77777777" w:rsidR="00941D5A" w:rsidRPr="000E507E" w:rsidRDefault="000076F8" w:rsidP="00CC5A09">
      <w:pPr>
        <w:jc w:val="left"/>
        <w:rPr>
          <w:rFonts w:cstheme="minorHAnsi"/>
          <w:b/>
          <w:sz w:val="28"/>
          <w:szCs w:val="28"/>
          <w:lang w:val="fr-FR"/>
        </w:rPr>
      </w:pPr>
      <w:r>
        <w:rPr>
          <w:rFonts w:cstheme="minorHAnsi"/>
          <w:b/>
          <w:sz w:val="28"/>
          <w:szCs w:val="28"/>
          <w:lang w:val="fr-FR"/>
        </w:rPr>
        <w:t>Entrée en fonction :ASAP</w:t>
      </w:r>
    </w:p>
    <w:p w14:paraId="3571C594" w14:textId="77777777" w:rsidR="00610F9E" w:rsidRPr="000E507E" w:rsidRDefault="002F38C8" w:rsidP="00941D5A">
      <w:pPr>
        <w:rPr>
          <w:rFonts w:cstheme="minorHAnsi"/>
          <w:color w:val="0070C0"/>
          <w:sz w:val="28"/>
          <w:szCs w:val="28"/>
          <w:lang w:val="fr-FR"/>
        </w:rPr>
      </w:pPr>
      <w:r>
        <w:rPr>
          <w:rFonts w:cstheme="minorHAnsi"/>
          <w:noProof/>
          <w:sz w:val="28"/>
          <w:szCs w:val="28"/>
          <w:lang w:val="fr-FR"/>
        </w:rPr>
        <mc:AlternateContent>
          <mc:Choice Requires="wps">
            <w:drawing>
              <wp:anchor distT="0" distB="0" distL="114300" distR="114300" simplePos="0" relativeHeight="251660288" behindDoc="0" locked="0" layoutInCell="1" allowOverlap="1" wp14:anchorId="72C7DDC1" wp14:editId="789339F5">
                <wp:simplePos x="0" y="0"/>
                <wp:positionH relativeFrom="column">
                  <wp:posOffset>-161290</wp:posOffset>
                </wp:positionH>
                <wp:positionV relativeFrom="paragraph">
                  <wp:posOffset>107950</wp:posOffset>
                </wp:positionV>
                <wp:extent cx="6153150" cy="885825"/>
                <wp:effectExtent l="0" t="0" r="635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A8298" id="Rectangle 2" o:spid="_x0000_s1026" style="position:absolute;margin-left:-12.7pt;margin-top:8.5pt;width:484.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" filled="f">
                <v:path arrowok="t"/>
              </v:rect>
            </w:pict>
          </mc:Fallback>
        </mc:AlternateContent>
      </w:r>
    </w:p>
    <w:p w14:paraId="68B586EB" w14:textId="77777777" w:rsidR="008642C1" w:rsidRPr="000E507E" w:rsidRDefault="00610F9E" w:rsidP="00847048">
      <w:pPr>
        <w:jc w:val="center"/>
        <w:rPr>
          <w:rStyle w:val="lev"/>
          <w:rFonts w:cstheme="minorHAnsi"/>
          <w:bCs w:val="0"/>
          <w:sz w:val="28"/>
          <w:szCs w:val="28"/>
          <w:lang w:val="fr-FR"/>
        </w:rPr>
      </w:pPr>
      <w:r w:rsidRPr="000E507E">
        <w:rPr>
          <w:rFonts w:cstheme="minorHAnsi"/>
          <w:b/>
          <w:sz w:val="28"/>
          <w:szCs w:val="28"/>
          <w:lang w:val="fr-FR"/>
        </w:rPr>
        <w:t xml:space="preserve">FICHE DE POSTE: </w:t>
      </w:r>
      <w:r w:rsidR="00CE7579" w:rsidRPr="000E507E">
        <w:rPr>
          <w:rFonts w:cstheme="minorHAnsi"/>
          <w:b/>
          <w:sz w:val="28"/>
          <w:szCs w:val="28"/>
          <w:lang w:val="fr-FR"/>
        </w:rPr>
        <w:t xml:space="preserve">Agent.e communautaire chargé.e de recours juridiques ACRJ </w:t>
      </w:r>
    </w:p>
    <w:p w14:paraId="1705E281" w14:textId="77777777" w:rsidR="006D36DF" w:rsidRDefault="006D36DF" w:rsidP="008642C1">
      <w:pPr>
        <w:pStyle w:val="NormalWeb"/>
        <w:spacing w:before="240" w:beforeAutospacing="0" w:after="120" w:afterAutospacing="0" w:line="302" w:lineRule="atLeast"/>
        <w:textAlignment w:val="baseline"/>
        <w:rPr>
          <w:rStyle w:val="lev"/>
          <w:rFonts w:ascii="Verdana" w:hAnsi="Verdana"/>
          <w:sz w:val="20"/>
          <w:szCs w:val="20"/>
          <w:u w:val="single"/>
          <w:bdr w:val="none" w:sz="0" w:space="0" w:color="auto" w:frame="1"/>
        </w:rPr>
      </w:pPr>
    </w:p>
    <w:p w14:paraId="57CF2F60" w14:textId="77777777" w:rsidR="00B765AB" w:rsidRPr="00CE7579" w:rsidRDefault="00B765AB" w:rsidP="003175FA">
      <w:pPr>
        <w:spacing w:before="0" w:beforeAutospacing="0"/>
        <w:outlineLvl w:val="9"/>
        <w:rPr>
          <w:rStyle w:val="lev"/>
          <w:rFonts w:asciiTheme="minorBidi" w:hAnsiTheme="minorBidi" w:cstheme="minorBidi"/>
          <w:b w:val="0"/>
          <w:bCs w:val="0"/>
          <w:sz w:val="22"/>
          <w:szCs w:val="22"/>
          <w:bdr w:val="none" w:sz="0" w:space="0" w:color="auto" w:frame="1"/>
          <w:lang w:val="fr-FR"/>
        </w:rPr>
      </w:pPr>
    </w:p>
    <w:p w14:paraId="42595EC6" w14:textId="77777777" w:rsidR="00994CC9" w:rsidRDefault="00994CC9" w:rsidP="00994CC9">
      <w:pPr>
        <w:pBdr>
          <w:bottom w:val="single" w:sz="4" w:space="1" w:color="000000"/>
        </w:pBdr>
        <w:rPr>
          <w:b/>
          <w:sz w:val="28"/>
          <w:szCs w:val="28"/>
        </w:rPr>
      </w:pPr>
      <w:r>
        <w:rPr>
          <w:b/>
          <w:sz w:val="28"/>
          <w:szCs w:val="28"/>
        </w:rPr>
        <w:t xml:space="preserve">Présentation de l’Atl-MST Sida-Tunisie </w:t>
      </w:r>
    </w:p>
    <w:p w14:paraId="7995B728" w14:textId="77777777" w:rsidR="00994CC9" w:rsidRPr="00994CC9" w:rsidRDefault="00994CC9" w:rsidP="00994CC9">
      <w:pPr>
        <w:rPr>
          <w:rFonts w:cstheme="minorHAnsi"/>
          <w:sz w:val="28"/>
          <w:szCs w:val="28"/>
        </w:rPr>
      </w:pPr>
      <w:r w:rsidRPr="00994CC9">
        <w:rPr>
          <w:rFonts w:cstheme="minorHAnsi"/>
          <w:sz w:val="28"/>
          <w:szCs w:val="28"/>
        </w:rPr>
        <w:t>Fondée en 1990, l'Association Tunisienne de Lutte contre les Maladies Sexuellement Transmissibles et le Sida (ATL- MST Sida) joue un rôle central dans la promotion des bonnes pratiques en matière de Santé Sexuelle et Reproductive en Tunisie. Dotée d'un Bureau national basé à Sfax et de sections actives à travers le pays, elle œuvre activement pour sensibiliser les jeunes, la population générale et les populations clés. Ses actions incluent des séances de sensibilisation, des dépistages gratuits et anonymes, la distribution de préservatifs, un accompagnement psychosocial, ainsi que la formation d'éducateurs pairs, des ateliers-débats et des actions de prévention ciblées pour les populations à risque.</w:t>
      </w:r>
    </w:p>
    <w:p w14:paraId="7FA06294" w14:textId="77777777" w:rsidR="00997782" w:rsidRPr="00994CC9" w:rsidRDefault="00997782" w:rsidP="00637C63">
      <w:pPr>
        <w:spacing w:before="0" w:beforeAutospacing="0"/>
        <w:outlineLvl w:val="9"/>
        <w:rPr>
          <w:rStyle w:val="lev"/>
          <w:rFonts w:cstheme="minorHAnsi"/>
          <w:color w:val="auto"/>
          <w:sz w:val="28"/>
          <w:szCs w:val="28"/>
          <w:u w:val="single"/>
          <w:bdr w:val="none" w:sz="0" w:space="0" w:color="auto" w:frame="1"/>
          <w:lang w:val="fr-FR"/>
        </w:rPr>
      </w:pPr>
    </w:p>
    <w:p w14:paraId="46F2BAEE" w14:textId="77777777" w:rsidR="0025136A" w:rsidRPr="00994CC9" w:rsidRDefault="0025136A" w:rsidP="00637C63">
      <w:pPr>
        <w:spacing w:before="240" w:after="240"/>
        <w:rPr>
          <w:rFonts w:eastAsia="Arial" w:cstheme="minorHAnsi"/>
          <w:b/>
          <w:bCs/>
          <w:color w:val="auto"/>
          <w:sz w:val="28"/>
          <w:szCs w:val="28"/>
          <w:u w:val="single"/>
          <w:lang w:val="fr-FR"/>
        </w:rPr>
      </w:pPr>
      <w:r w:rsidRPr="00994CC9">
        <w:rPr>
          <w:rFonts w:eastAsia="Arial" w:cstheme="minorHAnsi"/>
          <w:b/>
          <w:bCs/>
          <w:color w:val="auto"/>
          <w:sz w:val="28"/>
          <w:szCs w:val="28"/>
          <w:u w:val="single"/>
          <w:lang w:val="fr-FR"/>
        </w:rPr>
        <w:t xml:space="preserve">Présentation du projet : </w:t>
      </w:r>
    </w:p>
    <w:p w14:paraId="68FA1D57" w14:textId="77777777" w:rsidR="00362510" w:rsidRPr="00994CC9" w:rsidRDefault="00362510" w:rsidP="00362510">
      <w:pPr>
        <w:spacing w:before="240" w:after="240"/>
        <w:rPr>
          <w:rFonts w:eastAsia="Arial" w:cstheme="minorHAnsi"/>
          <w:color w:val="auto"/>
          <w:sz w:val="28"/>
          <w:szCs w:val="28"/>
          <w:lang w:val="fr-FR"/>
        </w:rPr>
      </w:pPr>
      <w:r w:rsidRPr="00994CC9">
        <w:rPr>
          <w:rFonts w:eastAsia="Arial" w:cstheme="minorHAnsi"/>
          <w:color w:val="auto"/>
          <w:sz w:val="28"/>
          <w:szCs w:val="28"/>
          <w:lang w:val="fr-FR"/>
        </w:rPr>
        <w:t xml:space="preserve">Le projet s’inscrit dans le cadre du Programme d’Appui du Fonds Mondial de Lutte contre le Sida, la Tuberculose et le Paludisme en partenariat avec le </w:t>
      </w:r>
      <w:r w:rsidRPr="00994CC9">
        <w:rPr>
          <w:rFonts w:eastAsia="Arial" w:cstheme="minorHAnsi"/>
          <w:color w:val="auto"/>
          <w:sz w:val="28"/>
          <w:szCs w:val="28"/>
          <w:lang w:val="fr-FR"/>
        </w:rPr>
        <w:lastRenderedPageBreak/>
        <w:t xml:space="preserve">Programme des Nations Unies pour le Développement PNUD et en collaboration avec les organisations de la société civile œuvrant dans le domaine de la riposte contre le VIH/ Sida en Tunisie. </w:t>
      </w:r>
    </w:p>
    <w:p w14:paraId="5E448D7D" w14:textId="77777777" w:rsidR="003F1EA7" w:rsidRPr="00994CC9" w:rsidRDefault="003F1EA7" w:rsidP="00637C63">
      <w:pPr>
        <w:rPr>
          <w:rFonts w:cstheme="minorHAnsi"/>
          <w:b/>
          <w:color w:val="auto"/>
          <w:sz w:val="28"/>
          <w:szCs w:val="28"/>
          <w:u w:val="single"/>
          <w:lang w:val="fr-FR"/>
        </w:rPr>
      </w:pPr>
      <w:r w:rsidRPr="00994CC9">
        <w:rPr>
          <w:rFonts w:cstheme="minorHAnsi"/>
          <w:b/>
          <w:color w:val="auto"/>
          <w:sz w:val="28"/>
          <w:szCs w:val="28"/>
          <w:u w:val="single"/>
          <w:lang w:val="fr-FR"/>
        </w:rPr>
        <w:t>Fonction générale</w:t>
      </w:r>
    </w:p>
    <w:p w14:paraId="06F4CA0F" w14:textId="77777777" w:rsidR="00ED0798" w:rsidRPr="00994CC9" w:rsidRDefault="0025136A" w:rsidP="0025136A">
      <w:pPr>
        <w:rPr>
          <w:rFonts w:cstheme="minorHAnsi"/>
          <w:color w:val="auto"/>
          <w:sz w:val="28"/>
          <w:szCs w:val="28"/>
          <w:lang w:val="fr-FR"/>
        </w:rPr>
      </w:pPr>
      <w:r w:rsidRPr="00994CC9">
        <w:rPr>
          <w:rFonts w:cstheme="minorHAnsi"/>
          <w:color w:val="auto"/>
          <w:sz w:val="28"/>
          <w:szCs w:val="28"/>
          <w:lang w:val="fr-FR"/>
        </w:rPr>
        <w:t>L’</w:t>
      </w:r>
      <w:r w:rsidR="00C0020B" w:rsidRPr="00994CC9">
        <w:rPr>
          <w:rFonts w:cstheme="minorHAnsi"/>
          <w:color w:val="auto"/>
          <w:sz w:val="28"/>
          <w:szCs w:val="28"/>
          <w:lang w:val="fr-FR"/>
        </w:rPr>
        <w:t xml:space="preserve">agent communautaire chargé.e de recours juridique ( ACRJ) </w:t>
      </w:r>
      <w:r w:rsidR="00B652DB" w:rsidRPr="00994CC9">
        <w:rPr>
          <w:rFonts w:cstheme="minorHAnsi"/>
          <w:color w:val="auto"/>
          <w:sz w:val="28"/>
          <w:szCs w:val="28"/>
          <w:lang w:val="fr-FR"/>
        </w:rPr>
        <w:t xml:space="preserve">travaille sous la supervision </w:t>
      </w:r>
      <w:r w:rsidR="002E2C74" w:rsidRPr="00994CC9">
        <w:rPr>
          <w:rFonts w:cstheme="minorHAnsi"/>
          <w:color w:val="auto"/>
          <w:sz w:val="28"/>
          <w:szCs w:val="28"/>
          <w:lang w:val="fr-FR"/>
        </w:rPr>
        <w:t xml:space="preserve">directe </w:t>
      </w:r>
      <w:r w:rsidR="00362510" w:rsidRPr="00994CC9">
        <w:rPr>
          <w:rFonts w:cstheme="minorHAnsi"/>
          <w:color w:val="auto"/>
          <w:sz w:val="28"/>
          <w:szCs w:val="28"/>
          <w:lang w:val="fr-FR"/>
        </w:rPr>
        <w:t xml:space="preserve">de l’assistant.e juridique </w:t>
      </w:r>
      <w:r w:rsidRPr="00994CC9">
        <w:rPr>
          <w:rFonts w:cstheme="minorHAnsi"/>
          <w:color w:val="auto"/>
          <w:sz w:val="28"/>
          <w:szCs w:val="28"/>
          <w:lang w:val="fr-FR"/>
        </w:rPr>
        <w:t xml:space="preserve">. </w:t>
      </w:r>
    </w:p>
    <w:p w14:paraId="77F84629" w14:textId="77777777" w:rsidR="00CA0A92" w:rsidRPr="00994CC9" w:rsidRDefault="00CA0A92" w:rsidP="00637C63">
      <w:pPr>
        <w:autoSpaceDE w:val="0"/>
        <w:autoSpaceDN w:val="0"/>
        <w:adjustRightInd w:val="0"/>
        <w:rPr>
          <w:rFonts w:cstheme="minorHAnsi"/>
          <w:b/>
          <w:bCs/>
          <w:iCs/>
          <w:color w:val="auto"/>
          <w:sz w:val="28"/>
          <w:szCs w:val="28"/>
          <w:u w:val="single"/>
          <w:lang w:val="fr-FR"/>
        </w:rPr>
      </w:pPr>
      <w:r w:rsidRPr="00994CC9">
        <w:rPr>
          <w:rFonts w:cstheme="minorHAnsi"/>
          <w:b/>
          <w:bCs/>
          <w:iCs/>
          <w:color w:val="auto"/>
          <w:sz w:val="28"/>
          <w:szCs w:val="28"/>
          <w:u w:val="single"/>
          <w:lang w:val="fr-FR"/>
        </w:rPr>
        <w:t>Résultats attendus</w:t>
      </w:r>
    </w:p>
    <w:p w14:paraId="0AA89340" w14:textId="77777777" w:rsidR="00CA0A92" w:rsidRPr="00994CC9" w:rsidRDefault="00CA0A92" w:rsidP="00637C63">
      <w:pPr>
        <w:autoSpaceDE w:val="0"/>
        <w:autoSpaceDN w:val="0"/>
        <w:adjustRightInd w:val="0"/>
        <w:rPr>
          <w:rFonts w:cstheme="minorHAnsi"/>
          <w:iCs/>
          <w:color w:val="auto"/>
          <w:sz w:val="28"/>
          <w:szCs w:val="28"/>
          <w:lang w:val="fr-FR"/>
        </w:rPr>
      </w:pPr>
      <w:r w:rsidRPr="00994CC9">
        <w:rPr>
          <w:rFonts w:cstheme="minorHAnsi"/>
          <w:iCs/>
          <w:color w:val="auto"/>
          <w:sz w:val="28"/>
          <w:szCs w:val="28"/>
          <w:lang w:val="fr-FR"/>
        </w:rPr>
        <w:t>Les populations clés, les populations vulnérables et personnes vivant avec le VIH bénéficient d’une offre au sein des SR de services d’information et d’accompagnement juridique</w:t>
      </w:r>
    </w:p>
    <w:p w14:paraId="0025B793" w14:textId="77777777" w:rsidR="00CA0A92" w:rsidRPr="00994CC9" w:rsidRDefault="00CA0A92" w:rsidP="00637C63">
      <w:pPr>
        <w:rPr>
          <w:rFonts w:cstheme="minorHAnsi"/>
          <w:b/>
          <w:iCs/>
          <w:color w:val="auto"/>
          <w:sz w:val="28"/>
          <w:szCs w:val="28"/>
          <w:u w:val="single"/>
          <w:lang w:val="fr-FR"/>
        </w:rPr>
      </w:pPr>
      <w:r w:rsidRPr="00994CC9">
        <w:rPr>
          <w:rFonts w:cstheme="minorHAnsi"/>
          <w:b/>
          <w:iCs/>
          <w:color w:val="auto"/>
          <w:sz w:val="28"/>
          <w:szCs w:val="28"/>
          <w:u w:val="single"/>
          <w:lang w:val="fr-FR"/>
        </w:rPr>
        <w:t xml:space="preserve">Principales responsabilités </w:t>
      </w:r>
    </w:p>
    <w:p w14:paraId="42003428" w14:textId="77777777" w:rsidR="00032DFF" w:rsidRPr="00994CC9" w:rsidRDefault="00032DFF" w:rsidP="00032DFF">
      <w:pPr>
        <w:shd w:val="clear" w:color="auto" w:fill="auto"/>
        <w:autoSpaceDE w:val="0"/>
        <w:autoSpaceDN w:val="0"/>
        <w:adjustRightInd w:val="0"/>
        <w:spacing w:before="120" w:beforeAutospacing="0" w:after="120"/>
        <w:outlineLvl w:val="9"/>
        <w:rPr>
          <w:rFonts w:cstheme="minorHAnsi"/>
          <w:iCs/>
          <w:color w:val="auto"/>
          <w:sz w:val="28"/>
          <w:szCs w:val="28"/>
          <w:lang w:val="fr-FR"/>
        </w:rPr>
      </w:pPr>
      <w:r w:rsidRPr="00994CC9">
        <w:rPr>
          <w:rFonts w:cstheme="minorHAnsi"/>
          <w:iCs/>
          <w:color w:val="auto"/>
          <w:sz w:val="28"/>
          <w:szCs w:val="28"/>
          <w:lang w:val="fr-FR"/>
        </w:rPr>
        <w:t>L'ACRJ a pour mission de conseiller, orienter et accompagner juridiquement les bénéficiaires de l’association vers les services appropriés. Ses responsabilités incluent :</w:t>
      </w:r>
    </w:p>
    <w:p w14:paraId="1CDDAD63" w14:textId="77777777" w:rsidR="00032DFF" w:rsidRPr="00994CC9" w:rsidRDefault="00032DFF" w:rsidP="00032DFF">
      <w:pPr>
        <w:pStyle w:val="Paragraphedeliste"/>
        <w:numPr>
          <w:ilvl w:val="0"/>
          <w:numId w:val="41"/>
        </w:numPr>
        <w:shd w:val="clear" w:color="auto" w:fill="auto"/>
        <w:autoSpaceDE w:val="0"/>
        <w:autoSpaceDN w:val="0"/>
        <w:adjustRightInd w:val="0"/>
        <w:spacing w:before="120" w:beforeAutospacing="0" w:after="120"/>
        <w:outlineLvl w:val="9"/>
        <w:rPr>
          <w:rFonts w:asciiTheme="minorHAnsi" w:hAnsiTheme="minorHAnsi" w:cstheme="minorHAnsi"/>
          <w:iCs/>
          <w:color w:val="auto"/>
          <w:sz w:val="28"/>
          <w:szCs w:val="28"/>
        </w:rPr>
      </w:pPr>
      <w:r w:rsidRPr="00994CC9">
        <w:rPr>
          <w:rFonts w:asciiTheme="minorHAnsi" w:hAnsiTheme="minorHAnsi" w:cstheme="minorHAnsi"/>
          <w:iCs/>
          <w:color w:val="auto"/>
          <w:sz w:val="28"/>
          <w:szCs w:val="28"/>
        </w:rPr>
        <w:t>Faciliter la liaison entre les populations clés et l’assistant.e juridique de l’association.</w:t>
      </w:r>
    </w:p>
    <w:p w14:paraId="7F51826E" w14:textId="77777777" w:rsidR="00032DFF" w:rsidRPr="00994CC9" w:rsidRDefault="00032DFF" w:rsidP="00032DFF">
      <w:pPr>
        <w:pStyle w:val="Paragraphedeliste"/>
        <w:numPr>
          <w:ilvl w:val="0"/>
          <w:numId w:val="41"/>
        </w:numPr>
        <w:shd w:val="clear" w:color="auto" w:fill="auto"/>
        <w:autoSpaceDE w:val="0"/>
        <w:autoSpaceDN w:val="0"/>
        <w:adjustRightInd w:val="0"/>
        <w:spacing w:before="120" w:beforeAutospacing="0" w:after="120"/>
        <w:outlineLvl w:val="9"/>
        <w:rPr>
          <w:rFonts w:asciiTheme="minorHAnsi" w:hAnsiTheme="minorHAnsi" w:cstheme="minorHAnsi"/>
          <w:iCs/>
          <w:color w:val="auto"/>
          <w:sz w:val="28"/>
          <w:szCs w:val="28"/>
        </w:rPr>
      </w:pPr>
      <w:r w:rsidRPr="00994CC9">
        <w:rPr>
          <w:rFonts w:asciiTheme="minorHAnsi" w:hAnsiTheme="minorHAnsi" w:cstheme="minorHAnsi"/>
          <w:iCs/>
          <w:color w:val="auto"/>
          <w:sz w:val="28"/>
          <w:szCs w:val="28"/>
        </w:rPr>
        <w:t>Encourager la défense des droits au sein des communautés.</w:t>
      </w:r>
    </w:p>
    <w:p w14:paraId="7505C37F" w14:textId="77777777" w:rsidR="00E16F42" w:rsidRPr="00994CC9" w:rsidRDefault="00032DFF" w:rsidP="00E16F42">
      <w:pPr>
        <w:pStyle w:val="Paragraphedeliste"/>
        <w:numPr>
          <w:ilvl w:val="0"/>
          <w:numId w:val="41"/>
        </w:numPr>
        <w:shd w:val="clear" w:color="auto" w:fill="auto"/>
        <w:autoSpaceDE w:val="0"/>
        <w:autoSpaceDN w:val="0"/>
        <w:adjustRightInd w:val="0"/>
        <w:spacing w:before="120" w:beforeAutospacing="0" w:after="120"/>
        <w:outlineLvl w:val="9"/>
        <w:rPr>
          <w:rFonts w:asciiTheme="minorHAnsi" w:hAnsiTheme="minorHAnsi" w:cstheme="minorHAnsi"/>
          <w:iCs/>
          <w:color w:val="auto"/>
          <w:sz w:val="28"/>
          <w:szCs w:val="28"/>
        </w:rPr>
      </w:pPr>
      <w:r w:rsidRPr="00994CC9">
        <w:rPr>
          <w:rFonts w:asciiTheme="minorHAnsi" w:hAnsiTheme="minorHAnsi" w:cstheme="minorHAnsi"/>
          <w:iCs/>
          <w:color w:val="auto"/>
          <w:sz w:val="28"/>
          <w:szCs w:val="28"/>
        </w:rPr>
        <w:t>Inciter la population visée à exprimer ses difficultés et ses besoins.</w:t>
      </w:r>
    </w:p>
    <w:p w14:paraId="7929E3FB" w14:textId="77777777" w:rsidR="00354126" w:rsidRPr="00994CC9" w:rsidRDefault="00354126" w:rsidP="00E16F42">
      <w:pPr>
        <w:pStyle w:val="Paragraphedeliste"/>
        <w:numPr>
          <w:ilvl w:val="0"/>
          <w:numId w:val="41"/>
        </w:numPr>
        <w:shd w:val="clear" w:color="auto" w:fill="auto"/>
        <w:autoSpaceDE w:val="0"/>
        <w:autoSpaceDN w:val="0"/>
        <w:adjustRightInd w:val="0"/>
        <w:spacing w:before="120" w:beforeAutospacing="0" w:after="120"/>
        <w:outlineLvl w:val="9"/>
        <w:rPr>
          <w:rFonts w:asciiTheme="minorHAnsi" w:hAnsiTheme="minorHAnsi" w:cstheme="minorHAnsi"/>
          <w:iCs/>
          <w:color w:val="auto"/>
          <w:sz w:val="28"/>
          <w:szCs w:val="28"/>
        </w:rPr>
      </w:pPr>
      <w:r w:rsidRPr="00994CC9">
        <w:rPr>
          <w:rFonts w:asciiTheme="minorHAnsi" w:hAnsiTheme="minorHAnsi" w:cstheme="minorHAnsi"/>
          <w:iCs/>
          <w:color w:val="auto"/>
          <w:sz w:val="28"/>
          <w:szCs w:val="28"/>
        </w:rPr>
        <w:t>Participer aux activités d’éducation et de prévention communautaire en faisant bénéficier au moins 19 nouveaux bénéficiaires par mois des services de prévention, conformément au paquet de services défini.</w:t>
      </w:r>
    </w:p>
    <w:p w14:paraId="571C1655" w14:textId="77777777" w:rsidR="00354126" w:rsidRPr="00994CC9" w:rsidRDefault="00354126" w:rsidP="00354126">
      <w:pPr>
        <w:pStyle w:val="Paragraphedeliste"/>
        <w:numPr>
          <w:ilvl w:val="0"/>
          <w:numId w:val="41"/>
        </w:numPr>
        <w:shd w:val="clear" w:color="auto" w:fill="auto"/>
        <w:autoSpaceDE w:val="0"/>
        <w:autoSpaceDN w:val="0"/>
        <w:adjustRightInd w:val="0"/>
        <w:spacing w:before="120" w:beforeAutospacing="0" w:after="120"/>
        <w:outlineLvl w:val="9"/>
        <w:rPr>
          <w:rFonts w:asciiTheme="minorHAnsi" w:hAnsiTheme="minorHAnsi" w:cstheme="minorHAnsi"/>
          <w:iCs/>
          <w:color w:val="auto"/>
          <w:sz w:val="28"/>
          <w:szCs w:val="28"/>
        </w:rPr>
      </w:pPr>
      <w:r w:rsidRPr="00994CC9">
        <w:rPr>
          <w:rFonts w:asciiTheme="minorHAnsi" w:hAnsiTheme="minorHAnsi" w:cstheme="minorHAnsi"/>
          <w:iCs/>
          <w:color w:val="auto"/>
          <w:sz w:val="28"/>
          <w:szCs w:val="28"/>
        </w:rPr>
        <w:t>Encourager les bénéficiaires à se faire dépister et, selon les cas, les accompagner ou réaliser directement le dépistage pour 19 nouveaux bénéficiaires par mois.</w:t>
      </w:r>
    </w:p>
    <w:p w14:paraId="6B91A859" w14:textId="77777777" w:rsidR="00032DFF" w:rsidRPr="00994CC9" w:rsidRDefault="00032DFF" w:rsidP="00354126">
      <w:pPr>
        <w:pStyle w:val="Paragraphedeliste"/>
        <w:numPr>
          <w:ilvl w:val="0"/>
          <w:numId w:val="41"/>
        </w:numPr>
        <w:shd w:val="clear" w:color="auto" w:fill="auto"/>
        <w:autoSpaceDE w:val="0"/>
        <w:autoSpaceDN w:val="0"/>
        <w:adjustRightInd w:val="0"/>
        <w:spacing w:before="120" w:beforeAutospacing="0" w:after="120"/>
        <w:outlineLvl w:val="9"/>
        <w:rPr>
          <w:rFonts w:asciiTheme="minorHAnsi" w:hAnsiTheme="minorHAnsi" w:cstheme="minorHAnsi"/>
          <w:iCs/>
          <w:color w:val="auto"/>
          <w:sz w:val="28"/>
          <w:szCs w:val="28"/>
        </w:rPr>
      </w:pPr>
      <w:r w:rsidRPr="00994CC9">
        <w:rPr>
          <w:rFonts w:asciiTheme="minorHAnsi" w:hAnsiTheme="minorHAnsi" w:cstheme="minorHAnsi"/>
          <w:iCs/>
          <w:color w:val="auto"/>
          <w:sz w:val="28"/>
          <w:szCs w:val="28"/>
        </w:rPr>
        <w:t>Détecter les cas de discrimination envers les bénéficiaires.</w:t>
      </w:r>
    </w:p>
    <w:p w14:paraId="4DF446A2" w14:textId="77777777" w:rsidR="00032DFF" w:rsidRPr="00994CC9" w:rsidRDefault="00032DFF" w:rsidP="00637C63">
      <w:pPr>
        <w:shd w:val="clear" w:color="auto" w:fill="auto"/>
        <w:autoSpaceDE w:val="0"/>
        <w:autoSpaceDN w:val="0"/>
        <w:adjustRightInd w:val="0"/>
        <w:spacing w:before="120" w:beforeAutospacing="0" w:after="120"/>
        <w:outlineLvl w:val="9"/>
        <w:rPr>
          <w:rFonts w:cstheme="minorHAnsi"/>
          <w:b/>
          <w:bCs/>
          <w:color w:val="auto"/>
          <w:sz w:val="28"/>
          <w:szCs w:val="28"/>
          <w:u w:val="single"/>
          <w:lang w:val="fr-FR"/>
        </w:rPr>
      </w:pPr>
    </w:p>
    <w:p w14:paraId="2F4688B3" w14:textId="77777777" w:rsidR="00B87662" w:rsidRPr="00994CC9" w:rsidRDefault="00B87662" w:rsidP="00637C63">
      <w:pPr>
        <w:shd w:val="clear" w:color="auto" w:fill="auto"/>
        <w:autoSpaceDE w:val="0"/>
        <w:autoSpaceDN w:val="0"/>
        <w:adjustRightInd w:val="0"/>
        <w:spacing w:before="120" w:beforeAutospacing="0" w:after="120"/>
        <w:outlineLvl w:val="9"/>
        <w:rPr>
          <w:rFonts w:cstheme="minorHAnsi"/>
          <w:b/>
          <w:bCs/>
          <w:color w:val="auto"/>
          <w:sz w:val="28"/>
          <w:szCs w:val="28"/>
          <w:u w:val="single"/>
        </w:rPr>
      </w:pPr>
      <w:r w:rsidRPr="00994CC9">
        <w:rPr>
          <w:rFonts w:cstheme="minorHAnsi"/>
          <w:b/>
          <w:bCs/>
          <w:color w:val="auto"/>
          <w:sz w:val="28"/>
          <w:szCs w:val="28"/>
          <w:u w:val="single"/>
        </w:rPr>
        <w:t>Reporting</w:t>
      </w:r>
    </w:p>
    <w:p w14:paraId="3FF6F852" w14:textId="77777777" w:rsidR="000929A3" w:rsidRPr="00994CC9" w:rsidRDefault="00362510" w:rsidP="000929A3">
      <w:pPr>
        <w:pStyle w:val="Paragraphedeliste"/>
        <w:numPr>
          <w:ilvl w:val="0"/>
          <w:numId w:val="1"/>
        </w:numPr>
        <w:shd w:val="clear" w:color="auto" w:fill="auto"/>
        <w:autoSpaceDE w:val="0"/>
        <w:autoSpaceDN w:val="0"/>
        <w:adjustRightInd w:val="0"/>
        <w:spacing w:before="120" w:beforeAutospacing="0" w:after="120"/>
        <w:outlineLvl w:val="9"/>
        <w:rPr>
          <w:rFonts w:asciiTheme="minorHAnsi" w:hAnsiTheme="minorHAnsi" w:cstheme="minorHAnsi"/>
          <w:color w:val="auto"/>
          <w:sz w:val="28"/>
          <w:szCs w:val="28"/>
        </w:rPr>
      </w:pPr>
      <w:r w:rsidRPr="00994CC9">
        <w:rPr>
          <w:rFonts w:asciiTheme="minorHAnsi" w:hAnsiTheme="minorHAnsi" w:cstheme="minorHAnsi"/>
          <w:color w:val="auto"/>
          <w:sz w:val="28"/>
          <w:szCs w:val="28"/>
        </w:rPr>
        <w:t xml:space="preserve">Documenter les cas de discriminations </w:t>
      </w:r>
    </w:p>
    <w:p w14:paraId="00A12B99" w14:textId="77777777" w:rsidR="00637C63" w:rsidRPr="00994CC9" w:rsidRDefault="00B87662" w:rsidP="00637C63">
      <w:pPr>
        <w:numPr>
          <w:ilvl w:val="0"/>
          <w:numId w:val="1"/>
        </w:numPr>
        <w:shd w:val="clear" w:color="auto" w:fill="auto"/>
        <w:autoSpaceDE w:val="0"/>
        <w:autoSpaceDN w:val="0"/>
        <w:adjustRightInd w:val="0"/>
        <w:spacing w:before="0" w:beforeAutospacing="0" w:after="60"/>
        <w:ind w:left="714" w:hanging="357"/>
        <w:outlineLvl w:val="9"/>
        <w:rPr>
          <w:rFonts w:cstheme="minorHAnsi"/>
          <w:bCs/>
          <w:color w:val="auto"/>
          <w:sz w:val="28"/>
          <w:szCs w:val="28"/>
          <w:lang w:val="fr-BE"/>
        </w:rPr>
      </w:pPr>
      <w:r w:rsidRPr="00994CC9">
        <w:rPr>
          <w:rFonts w:cstheme="minorHAnsi"/>
          <w:bCs/>
          <w:color w:val="auto"/>
          <w:sz w:val="28"/>
          <w:szCs w:val="28"/>
          <w:lang w:val="fr-BE"/>
        </w:rPr>
        <w:t xml:space="preserve">Rédiger de façon </w:t>
      </w:r>
      <w:r w:rsidR="006E37F2" w:rsidRPr="00994CC9">
        <w:rPr>
          <w:rFonts w:cstheme="minorHAnsi"/>
          <w:bCs/>
          <w:color w:val="auto"/>
          <w:sz w:val="28"/>
          <w:szCs w:val="28"/>
          <w:lang w:val="fr-BE"/>
        </w:rPr>
        <w:t>mensuelle</w:t>
      </w:r>
      <w:r w:rsidR="00CA0A92" w:rsidRPr="00994CC9">
        <w:rPr>
          <w:rFonts w:cstheme="minorHAnsi"/>
          <w:bCs/>
          <w:color w:val="auto"/>
          <w:sz w:val="28"/>
          <w:szCs w:val="28"/>
          <w:lang w:val="fr-BE"/>
        </w:rPr>
        <w:t xml:space="preserve">/ trimestrielle et annuelle </w:t>
      </w:r>
      <w:r w:rsidR="000929A3" w:rsidRPr="00994CC9">
        <w:rPr>
          <w:rFonts w:cstheme="minorHAnsi"/>
          <w:bCs/>
          <w:color w:val="auto"/>
          <w:sz w:val="28"/>
          <w:szCs w:val="28"/>
          <w:lang w:val="fr-BE"/>
        </w:rPr>
        <w:t xml:space="preserve">les rapports liés à leur mission </w:t>
      </w:r>
      <w:r w:rsidR="00CD1570" w:rsidRPr="00994CC9">
        <w:rPr>
          <w:rFonts w:cstheme="minorHAnsi"/>
          <w:bCs/>
          <w:color w:val="auto"/>
          <w:sz w:val="28"/>
          <w:szCs w:val="28"/>
          <w:lang w:val="fr-BE"/>
        </w:rPr>
        <w:t>.</w:t>
      </w:r>
    </w:p>
    <w:p w14:paraId="42123CD6" w14:textId="77777777" w:rsidR="000929A3" w:rsidRPr="00994CC9" w:rsidRDefault="000929A3" w:rsidP="00637C63">
      <w:pPr>
        <w:numPr>
          <w:ilvl w:val="0"/>
          <w:numId w:val="1"/>
        </w:numPr>
        <w:shd w:val="clear" w:color="auto" w:fill="auto"/>
        <w:autoSpaceDE w:val="0"/>
        <w:autoSpaceDN w:val="0"/>
        <w:adjustRightInd w:val="0"/>
        <w:spacing w:before="0" w:beforeAutospacing="0" w:after="60"/>
        <w:ind w:left="714" w:hanging="357"/>
        <w:outlineLvl w:val="9"/>
        <w:rPr>
          <w:rFonts w:cstheme="minorHAnsi"/>
          <w:bCs/>
          <w:color w:val="auto"/>
          <w:sz w:val="28"/>
          <w:szCs w:val="28"/>
          <w:lang w:val="fr-BE"/>
        </w:rPr>
      </w:pPr>
    </w:p>
    <w:p w14:paraId="50B4B6AF" w14:textId="77777777" w:rsidR="00CF3A43" w:rsidRPr="00994CC9" w:rsidRDefault="00CF3A43" w:rsidP="00637C63">
      <w:pPr>
        <w:autoSpaceDE w:val="0"/>
        <w:autoSpaceDN w:val="0"/>
        <w:adjustRightInd w:val="0"/>
        <w:spacing w:before="240" w:after="120"/>
        <w:rPr>
          <w:rFonts w:cstheme="minorHAnsi"/>
          <w:b/>
          <w:bCs/>
          <w:color w:val="auto"/>
          <w:sz w:val="28"/>
          <w:szCs w:val="28"/>
          <w:u w:val="single"/>
          <w:lang w:val="fr-FR"/>
        </w:rPr>
      </w:pPr>
      <w:r w:rsidRPr="00994CC9">
        <w:rPr>
          <w:rFonts w:cstheme="minorHAnsi"/>
          <w:b/>
          <w:bCs/>
          <w:color w:val="auto"/>
          <w:sz w:val="28"/>
          <w:szCs w:val="28"/>
          <w:u w:val="single"/>
          <w:lang w:val="fr-FR"/>
        </w:rPr>
        <w:lastRenderedPageBreak/>
        <w:t>Conditions</w:t>
      </w:r>
      <w:r w:rsidR="00B765AB" w:rsidRPr="00994CC9">
        <w:rPr>
          <w:rFonts w:cstheme="minorHAnsi"/>
          <w:b/>
          <w:bCs/>
          <w:color w:val="auto"/>
          <w:sz w:val="28"/>
          <w:szCs w:val="28"/>
          <w:u w:val="single"/>
          <w:lang w:val="fr-FR"/>
        </w:rPr>
        <w:t xml:space="preserve"> de travail </w:t>
      </w:r>
    </w:p>
    <w:p w14:paraId="3FD12DD1" w14:textId="77777777" w:rsidR="00CD1570" w:rsidRPr="00994CC9" w:rsidRDefault="00032DFF" w:rsidP="00637C63">
      <w:pPr>
        <w:pStyle w:val="Paragraphedeliste"/>
        <w:numPr>
          <w:ilvl w:val="0"/>
          <w:numId w:val="1"/>
        </w:numPr>
        <w:rPr>
          <w:rFonts w:asciiTheme="minorHAnsi" w:hAnsiTheme="minorHAnsi" w:cstheme="minorHAnsi"/>
          <w:bCs/>
          <w:color w:val="auto"/>
          <w:sz w:val="28"/>
          <w:szCs w:val="28"/>
          <w:lang w:eastAsia="en-GB"/>
        </w:rPr>
      </w:pPr>
      <w:r w:rsidRPr="00994CC9">
        <w:rPr>
          <w:rFonts w:asciiTheme="minorHAnsi" w:hAnsiTheme="minorHAnsi" w:cstheme="minorHAnsi"/>
          <w:bCs/>
          <w:color w:val="auto"/>
          <w:sz w:val="28"/>
          <w:szCs w:val="28"/>
          <w:lang w:eastAsia="en-GB"/>
        </w:rPr>
        <w:t xml:space="preserve">Contrat de bénévolat </w:t>
      </w:r>
      <w:r w:rsidR="0071487F" w:rsidRPr="00994CC9">
        <w:rPr>
          <w:rFonts w:asciiTheme="minorHAnsi" w:hAnsiTheme="minorHAnsi" w:cstheme="minorHAnsi"/>
          <w:bCs/>
          <w:color w:val="auto"/>
          <w:sz w:val="28"/>
          <w:szCs w:val="28"/>
          <w:lang w:eastAsia="en-GB"/>
        </w:rPr>
        <w:t>à mi-temps</w:t>
      </w:r>
    </w:p>
    <w:p w14:paraId="56D78763" w14:textId="77777777" w:rsidR="00CD1570" w:rsidRPr="00994CC9" w:rsidRDefault="00CD1570" w:rsidP="00637C63">
      <w:pPr>
        <w:pStyle w:val="Paragraphedeliste"/>
        <w:numPr>
          <w:ilvl w:val="0"/>
          <w:numId w:val="1"/>
        </w:numPr>
        <w:rPr>
          <w:rFonts w:asciiTheme="minorHAnsi" w:hAnsiTheme="minorHAnsi" w:cstheme="minorHAnsi"/>
          <w:bCs/>
          <w:color w:val="auto"/>
          <w:sz w:val="28"/>
          <w:szCs w:val="28"/>
          <w:lang w:eastAsia="en-GB"/>
        </w:rPr>
      </w:pPr>
      <w:r w:rsidRPr="00994CC9">
        <w:rPr>
          <w:rFonts w:asciiTheme="minorHAnsi" w:hAnsiTheme="minorHAnsi" w:cstheme="minorHAnsi"/>
          <w:bCs/>
          <w:color w:val="auto"/>
          <w:sz w:val="28"/>
          <w:szCs w:val="28"/>
          <w:lang w:eastAsia="en-GB"/>
        </w:rPr>
        <w:t>Basé à Tunis</w:t>
      </w:r>
      <w:r w:rsidR="0025136A" w:rsidRPr="00994CC9">
        <w:rPr>
          <w:rFonts w:asciiTheme="minorHAnsi" w:hAnsiTheme="minorHAnsi" w:cstheme="minorHAnsi"/>
          <w:bCs/>
          <w:color w:val="auto"/>
          <w:sz w:val="28"/>
          <w:szCs w:val="28"/>
          <w:lang w:eastAsia="en-GB"/>
        </w:rPr>
        <w:t xml:space="preserve"> / Sfax ….</w:t>
      </w:r>
    </w:p>
    <w:p w14:paraId="2571C05A" w14:textId="77777777" w:rsidR="00CD1570" w:rsidRPr="00994CC9" w:rsidRDefault="00994CC9" w:rsidP="00637C63">
      <w:pPr>
        <w:pStyle w:val="Paragraphedeliste"/>
        <w:numPr>
          <w:ilvl w:val="0"/>
          <w:numId w:val="1"/>
        </w:numPr>
        <w:rPr>
          <w:rFonts w:asciiTheme="minorHAnsi" w:hAnsiTheme="minorHAnsi" w:cstheme="minorHAnsi"/>
          <w:bCs/>
          <w:color w:val="auto"/>
          <w:sz w:val="28"/>
          <w:szCs w:val="28"/>
          <w:lang w:eastAsia="en-GB"/>
        </w:rPr>
      </w:pPr>
      <w:r w:rsidRPr="00994CC9">
        <w:rPr>
          <w:rFonts w:asciiTheme="minorHAnsi" w:hAnsiTheme="minorHAnsi" w:cstheme="minorHAnsi"/>
          <w:bCs/>
          <w:color w:val="auto"/>
          <w:sz w:val="28"/>
          <w:szCs w:val="28"/>
          <w:lang w:eastAsia="en-GB"/>
        </w:rPr>
        <w:t>Date de démarrage souhaitée :  ASAP</w:t>
      </w:r>
    </w:p>
    <w:p w14:paraId="17ECF8F1" w14:textId="77777777" w:rsidR="00CD1570" w:rsidRPr="00994CC9" w:rsidRDefault="00637C63" w:rsidP="000929A3">
      <w:pPr>
        <w:pStyle w:val="Paragraphedeliste"/>
        <w:numPr>
          <w:ilvl w:val="0"/>
          <w:numId w:val="1"/>
        </w:numPr>
        <w:rPr>
          <w:rFonts w:asciiTheme="minorHAnsi" w:hAnsiTheme="minorHAnsi" w:cstheme="minorHAnsi"/>
          <w:bCs/>
          <w:color w:val="auto"/>
          <w:sz w:val="28"/>
          <w:szCs w:val="28"/>
          <w:lang w:eastAsia="en-GB"/>
        </w:rPr>
      </w:pPr>
      <w:r w:rsidRPr="00994CC9">
        <w:rPr>
          <w:rFonts w:asciiTheme="minorHAnsi" w:hAnsiTheme="minorHAnsi" w:cstheme="minorHAnsi"/>
          <w:bCs/>
          <w:color w:val="auto"/>
          <w:sz w:val="28"/>
          <w:szCs w:val="28"/>
          <w:lang w:eastAsia="en-GB"/>
        </w:rPr>
        <w:t xml:space="preserve">Rémunération : </w:t>
      </w:r>
      <w:r w:rsidR="000929A3" w:rsidRPr="00994CC9">
        <w:rPr>
          <w:rFonts w:asciiTheme="minorHAnsi" w:hAnsiTheme="minorHAnsi" w:cstheme="minorHAnsi"/>
          <w:bCs/>
          <w:color w:val="auto"/>
          <w:sz w:val="28"/>
          <w:szCs w:val="28"/>
          <w:lang w:eastAsia="en-GB"/>
        </w:rPr>
        <w:t xml:space="preserve">indemnité de bénévolat </w:t>
      </w:r>
    </w:p>
    <w:p w14:paraId="7916EA86" w14:textId="77777777" w:rsidR="00BB7666" w:rsidRPr="00994CC9" w:rsidRDefault="00C21A33" w:rsidP="00637C63">
      <w:pPr>
        <w:rPr>
          <w:rFonts w:cstheme="minorHAnsi"/>
          <w:b/>
          <w:color w:val="auto"/>
          <w:sz w:val="28"/>
          <w:szCs w:val="28"/>
          <w:u w:val="single"/>
        </w:rPr>
      </w:pPr>
      <w:r w:rsidRPr="00994CC9">
        <w:rPr>
          <w:rFonts w:cstheme="minorHAnsi"/>
          <w:b/>
          <w:color w:val="auto"/>
          <w:sz w:val="28"/>
          <w:szCs w:val="28"/>
          <w:u w:val="single"/>
        </w:rPr>
        <w:t xml:space="preserve">Conditions </w:t>
      </w:r>
      <w:r w:rsidRPr="00994CC9">
        <w:rPr>
          <w:rFonts w:cstheme="minorHAnsi"/>
          <w:b/>
          <w:color w:val="auto"/>
          <w:sz w:val="28"/>
          <w:szCs w:val="28"/>
          <w:u w:val="single"/>
          <w:lang w:val="fr-FR"/>
        </w:rPr>
        <w:t>d'éligibilité</w:t>
      </w:r>
      <w:r w:rsidR="00B765AB" w:rsidRPr="00994CC9">
        <w:rPr>
          <w:rFonts w:cstheme="minorHAnsi"/>
          <w:b/>
          <w:color w:val="auto"/>
          <w:sz w:val="28"/>
          <w:szCs w:val="28"/>
          <w:u w:val="single"/>
          <w:lang w:val="fr-FR"/>
        </w:rPr>
        <w:t> </w:t>
      </w:r>
    </w:p>
    <w:p w14:paraId="7F3000A0" w14:textId="77777777" w:rsidR="00032DFF" w:rsidRPr="00994CC9" w:rsidRDefault="00032DFF" w:rsidP="00032DFF">
      <w:pPr>
        <w:pStyle w:val="Paragraphedeliste"/>
        <w:numPr>
          <w:ilvl w:val="0"/>
          <w:numId w:val="1"/>
        </w:numPr>
        <w:shd w:val="clear" w:color="auto" w:fill="auto"/>
        <w:spacing w:before="0" w:beforeAutospacing="0" w:after="0"/>
        <w:jc w:val="left"/>
        <w:outlineLvl w:val="9"/>
        <w:rPr>
          <w:rFonts w:asciiTheme="minorHAnsi" w:hAnsiTheme="minorHAnsi" w:cstheme="minorHAnsi"/>
          <w:color w:val="auto"/>
          <w:sz w:val="28"/>
          <w:szCs w:val="28"/>
        </w:rPr>
      </w:pPr>
      <w:r w:rsidRPr="00994CC9">
        <w:rPr>
          <w:rFonts w:asciiTheme="minorHAnsi" w:hAnsiTheme="minorHAnsi" w:cstheme="minorHAnsi"/>
          <w:color w:val="auto"/>
          <w:sz w:val="28"/>
          <w:szCs w:val="28"/>
        </w:rPr>
        <w:t>Niveau Bac+2 en sciences sociales, en droit ou dans un domaine similaire pertinent</w:t>
      </w:r>
    </w:p>
    <w:p w14:paraId="6F94F42E" w14:textId="77777777" w:rsidR="00032DFF" w:rsidRPr="00994CC9" w:rsidRDefault="00032DFF" w:rsidP="00032DFF">
      <w:pPr>
        <w:pStyle w:val="Paragraphedeliste"/>
        <w:numPr>
          <w:ilvl w:val="0"/>
          <w:numId w:val="1"/>
        </w:numPr>
        <w:shd w:val="clear" w:color="auto" w:fill="auto"/>
        <w:spacing w:before="0" w:beforeAutospacing="0" w:after="0"/>
        <w:jc w:val="left"/>
        <w:outlineLvl w:val="9"/>
        <w:rPr>
          <w:rFonts w:asciiTheme="minorHAnsi" w:hAnsiTheme="minorHAnsi" w:cstheme="minorHAnsi"/>
          <w:color w:val="auto"/>
          <w:sz w:val="28"/>
          <w:szCs w:val="28"/>
        </w:rPr>
      </w:pPr>
      <w:r w:rsidRPr="00994CC9">
        <w:rPr>
          <w:rFonts w:asciiTheme="minorHAnsi" w:hAnsiTheme="minorHAnsi" w:cstheme="minorHAnsi"/>
          <w:color w:val="auto"/>
          <w:sz w:val="28"/>
          <w:szCs w:val="28"/>
        </w:rPr>
        <w:t>Connaissance du fonctionnement du système judiciaire en Tunisie</w:t>
      </w:r>
    </w:p>
    <w:p w14:paraId="406884DE" w14:textId="77777777" w:rsidR="00032DFF" w:rsidRPr="00994CC9" w:rsidRDefault="00032DFF" w:rsidP="00032DFF">
      <w:pPr>
        <w:pStyle w:val="Paragraphedeliste"/>
        <w:numPr>
          <w:ilvl w:val="0"/>
          <w:numId w:val="1"/>
        </w:numPr>
        <w:shd w:val="clear" w:color="auto" w:fill="auto"/>
        <w:spacing w:before="0" w:beforeAutospacing="0" w:after="0"/>
        <w:jc w:val="left"/>
        <w:outlineLvl w:val="9"/>
        <w:rPr>
          <w:rFonts w:asciiTheme="minorHAnsi" w:hAnsiTheme="minorHAnsi" w:cstheme="minorHAnsi"/>
          <w:color w:val="auto"/>
          <w:sz w:val="28"/>
          <w:szCs w:val="28"/>
        </w:rPr>
      </w:pPr>
      <w:r w:rsidRPr="00994CC9">
        <w:rPr>
          <w:rFonts w:asciiTheme="minorHAnsi" w:hAnsiTheme="minorHAnsi" w:cstheme="minorHAnsi"/>
          <w:color w:val="auto"/>
          <w:sz w:val="28"/>
          <w:szCs w:val="28"/>
        </w:rPr>
        <w:t>Connaissance de la situation des droits humains en Tunisie, en particulier celle des PVVIH et des populations les plus exposées au risque du VIH</w:t>
      </w:r>
    </w:p>
    <w:p w14:paraId="04BE11BE" w14:textId="77777777" w:rsidR="00032DFF" w:rsidRPr="00994CC9" w:rsidRDefault="00032DFF" w:rsidP="00032DFF">
      <w:pPr>
        <w:pStyle w:val="Paragraphedeliste"/>
        <w:numPr>
          <w:ilvl w:val="0"/>
          <w:numId w:val="1"/>
        </w:numPr>
        <w:shd w:val="clear" w:color="auto" w:fill="auto"/>
        <w:spacing w:before="0" w:beforeAutospacing="0" w:after="0"/>
        <w:jc w:val="left"/>
        <w:outlineLvl w:val="9"/>
        <w:rPr>
          <w:rFonts w:asciiTheme="minorHAnsi" w:hAnsiTheme="minorHAnsi" w:cstheme="minorHAnsi"/>
          <w:color w:val="auto"/>
          <w:sz w:val="28"/>
          <w:szCs w:val="28"/>
        </w:rPr>
      </w:pPr>
      <w:r w:rsidRPr="00994CC9">
        <w:rPr>
          <w:rFonts w:asciiTheme="minorHAnsi" w:hAnsiTheme="minorHAnsi" w:cstheme="minorHAnsi"/>
          <w:color w:val="auto"/>
          <w:sz w:val="28"/>
          <w:szCs w:val="28"/>
        </w:rPr>
        <w:t>Connaissance du secteur de la société civile tunisienne</w:t>
      </w:r>
    </w:p>
    <w:p w14:paraId="0ABB5861" w14:textId="77777777" w:rsidR="00032DFF" w:rsidRPr="00994CC9" w:rsidRDefault="00032DFF" w:rsidP="00032DFF">
      <w:pPr>
        <w:pStyle w:val="Paragraphedeliste"/>
        <w:numPr>
          <w:ilvl w:val="0"/>
          <w:numId w:val="1"/>
        </w:numPr>
        <w:shd w:val="clear" w:color="auto" w:fill="auto"/>
        <w:spacing w:before="0" w:beforeAutospacing="0" w:after="0"/>
        <w:jc w:val="left"/>
        <w:outlineLvl w:val="9"/>
        <w:rPr>
          <w:rFonts w:asciiTheme="minorHAnsi" w:hAnsiTheme="minorHAnsi" w:cstheme="minorHAnsi"/>
          <w:color w:val="auto"/>
          <w:sz w:val="28"/>
          <w:szCs w:val="28"/>
        </w:rPr>
      </w:pPr>
      <w:r w:rsidRPr="00994CC9">
        <w:rPr>
          <w:rFonts w:asciiTheme="minorHAnsi" w:hAnsiTheme="minorHAnsi" w:cstheme="minorHAnsi"/>
          <w:color w:val="auto"/>
          <w:sz w:val="28"/>
          <w:szCs w:val="28"/>
        </w:rPr>
        <w:t>Expérience de bénévolat au sein de la société civile d'au moins un an</w:t>
      </w:r>
    </w:p>
    <w:p w14:paraId="503A371C" w14:textId="77777777" w:rsidR="00032DFF" w:rsidRPr="00994CC9" w:rsidRDefault="00032DFF" w:rsidP="00032DFF">
      <w:pPr>
        <w:pStyle w:val="Paragraphedeliste"/>
        <w:numPr>
          <w:ilvl w:val="0"/>
          <w:numId w:val="1"/>
        </w:numPr>
        <w:shd w:val="clear" w:color="auto" w:fill="auto"/>
        <w:spacing w:before="0" w:beforeAutospacing="0" w:after="0"/>
        <w:jc w:val="left"/>
        <w:outlineLvl w:val="9"/>
        <w:rPr>
          <w:rFonts w:asciiTheme="minorHAnsi" w:hAnsiTheme="minorHAnsi" w:cstheme="minorHAnsi"/>
          <w:color w:val="auto"/>
          <w:sz w:val="28"/>
          <w:szCs w:val="28"/>
        </w:rPr>
      </w:pPr>
      <w:r w:rsidRPr="00994CC9">
        <w:rPr>
          <w:rFonts w:asciiTheme="minorHAnsi" w:hAnsiTheme="minorHAnsi" w:cstheme="minorHAnsi"/>
          <w:color w:val="auto"/>
          <w:sz w:val="28"/>
          <w:szCs w:val="28"/>
        </w:rPr>
        <w:t>Excellentes compétences en communication orale et écrite</w:t>
      </w:r>
    </w:p>
    <w:p w14:paraId="64611E03" w14:textId="77777777" w:rsidR="00032DFF" w:rsidRPr="00994CC9" w:rsidRDefault="00032DFF" w:rsidP="00032DFF">
      <w:pPr>
        <w:pStyle w:val="Paragraphedeliste"/>
        <w:numPr>
          <w:ilvl w:val="0"/>
          <w:numId w:val="17"/>
        </w:numPr>
        <w:shd w:val="clear" w:color="auto" w:fill="auto"/>
        <w:spacing w:before="0" w:beforeAutospacing="0" w:after="0"/>
        <w:jc w:val="left"/>
        <w:outlineLvl w:val="9"/>
        <w:rPr>
          <w:rFonts w:asciiTheme="minorHAnsi" w:hAnsiTheme="minorHAnsi" w:cstheme="minorHAnsi"/>
          <w:color w:val="auto"/>
          <w:sz w:val="28"/>
          <w:szCs w:val="28"/>
        </w:rPr>
      </w:pPr>
      <w:r w:rsidRPr="00994CC9">
        <w:rPr>
          <w:rFonts w:asciiTheme="minorHAnsi" w:hAnsiTheme="minorHAnsi" w:cstheme="minorHAnsi"/>
          <w:color w:val="auto"/>
          <w:sz w:val="28"/>
          <w:szCs w:val="28"/>
        </w:rPr>
        <w:t>Maîtrise de l'arabe et du français</w:t>
      </w:r>
    </w:p>
    <w:p w14:paraId="7CC9480E" w14:textId="77777777" w:rsidR="00CD1570" w:rsidRPr="00994CC9" w:rsidRDefault="00CD1570" w:rsidP="00637C63">
      <w:pPr>
        <w:rPr>
          <w:rFonts w:cstheme="minorHAnsi"/>
          <w:b/>
          <w:bCs/>
          <w:color w:val="auto"/>
          <w:sz w:val="28"/>
          <w:szCs w:val="28"/>
          <w:u w:val="single"/>
        </w:rPr>
      </w:pPr>
      <w:r w:rsidRPr="00994CC9">
        <w:rPr>
          <w:rFonts w:cstheme="minorHAnsi"/>
          <w:b/>
          <w:bCs/>
          <w:color w:val="auto"/>
          <w:sz w:val="28"/>
          <w:szCs w:val="28"/>
          <w:u w:val="single"/>
        </w:rPr>
        <w:t>Aptitudes</w:t>
      </w:r>
    </w:p>
    <w:p w14:paraId="50DE41AA" w14:textId="77777777" w:rsidR="00362510" w:rsidRPr="00994CC9" w:rsidRDefault="00362510" w:rsidP="00362510">
      <w:pPr>
        <w:pStyle w:val="Paragraphedeliste"/>
        <w:numPr>
          <w:ilvl w:val="0"/>
          <w:numId w:val="17"/>
        </w:numPr>
        <w:rPr>
          <w:rFonts w:asciiTheme="minorHAnsi" w:hAnsiTheme="minorHAnsi" w:cstheme="minorHAnsi"/>
          <w:color w:val="auto"/>
          <w:sz w:val="28"/>
          <w:szCs w:val="28"/>
        </w:rPr>
      </w:pPr>
      <w:r w:rsidRPr="00994CC9">
        <w:rPr>
          <w:rFonts w:asciiTheme="minorHAnsi" w:hAnsiTheme="minorHAnsi" w:cstheme="minorHAnsi"/>
          <w:color w:val="auto"/>
          <w:sz w:val="28"/>
          <w:szCs w:val="28"/>
        </w:rPr>
        <w:t>Faire preuve d’ouverture d’esprit et de discrétion;</w:t>
      </w:r>
    </w:p>
    <w:p w14:paraId="7989E4E8" w14:textId="77777777" w:rsidR="00362510" w:rsidRPr="00994CC9" w:rsidRDefault="00362510" w:rsidP="00362510">
      <w:pPr>
        <w:pStyle w:val="Paragraphedeliste"/>
        <w:numPr>
          <w:ilvl w:val="0"/>
          <w:numId w:val="17"/>
        </w:numPr>
        <w:rPr>
          <w:rFonts w:asciiTheme="minorHAnsi" w:hAnsiTheme="minorHAnsi" w:cstheme="minorHAnsi"/>
          <w:color w:val="auto"/>
          <w:sz w:val="28"/>
          <w:szCs w:val="28"/>
        </w:rPr>
      </w:pPr>
      <w:r w:rsidRPr="00994CC9">
        <w:rPr>
          <w:rFonts w:asciiTheme="minorHAnsi" w:hAnsiTheme="minorHAnsi" w:cstheme="minorHAnsi"/>
          <w:color w:val="auto"/>
          <w:sz w:val="28"/>
          <w:szCs w:val="28"/>
        </w:rPr>
        <w:t>Accorder une importance primordiale à la confidentialité et au respect des données personnelles ;</w:t>
      </w:r>
    </w:p>
    <w:p w14:paraId="3A1F836E" w14:textId="77777777" w:rsidR="00362510" w:rsidRPr="00994CC9" w:rsidRDefault="00362510" w:rsidP="00362510">
      <w:pPr>
        <w:pStyle w:val="Paragraphedeliste"/>
        <w:numPr>
          <w:ilvl w:val="0"/>
          <w:numId w:val="17"/>
        </w:numPr>
        <w:rPr>
          <w:rFonts w:asciiTheme="minorHAnsi" w:hAnsiTheme="minorHAnsi" w:cstheme="minorHAnsi"/>
          <w:color w:val="auto"/>
          <w:sz w:val="28"/>
          <w:szCs w:val="28"/>
        </w:rPr>
      </w:pPr>
      <w:r w:rsidRPr="00994CC9">
        <w:rPr>
          <w:rFonts w:asciiTheme="minorHAnsi" w:hAnsiTheme="minorHAnsi" w:cstheme="minorHAnsi"/>
          <w:color w:val="auto"/>
          <w:sz w:val="28"/>
          <w:szCs w:val="28"/>
        </w:rPr>
        <w:t>Etre capable de travailler sous pression;</w:t>
      </w:r>
    </w:p>
    <w:p w14:paraId="6601E30F" w14:textId="77777777" w:rsidR="00362510" w:rsidRPr="00994CC9" w:rsidRDefault="00362510" w:rsidP="00362510">
      <w:pPr>
        <w:pStyle w:val="Paragraphedeliste"/>
        <w:numPr>
          <w:ilvl w:val="0"/>
          <w:numId w:val="17"/>
        </w:numPr>
        <w:rPr>
          <w:rFonts w:asciiTheme="minorHAnsi" w:hAnsiTheme="minorHAnsi" w:cstheme="minorHAnsi"/>
          <w:color w:val="auto"/>
          <w:sz w:val="28"/>
          <w:szCs w:val="28"/>
        </w:rPr>
      </w:pPr>
      <w:r w:rsidRPr="00994CC9">
        <w:rPr>
          <w:rFonts w:asciiTheme="minorHAnsi" w:hAnsiTheme="minorHAnsi" w:cstheme="minorHAnsi"/>
          <w:color w:val="auto"/>
          <w:sz w:val="28"/>
          <w:szCs w:val="28"/>
        </w:rPr>
        <w:t xml:space="preserve">Grande rigueur et sens organisationnel </w:t>
      </w:r>
    </w:p>
    <w:p w14:paraId="717096F4" w14:textId="77777777" w:rsidR="00362510" w:rsidRPr="00994CC9" w:rsidRDefault="00362510" w:rsidP="00362510">
      <w:pPr>
        <w:pStyle w:val="Paragraphedeliste"/>
        <w:numPr>
          <w:ilvl w:val="0"/>
          <w:numId w:val="17"/>
        </w:numPr>
        <w:rPr>
          <w:rFonts w:asciiTheme="minorHAnsi" w:hAnsiTheme="minorHAnsi" w:cstheme="minorHAnsi"/>
          <w:color w:val="auto"/>
          <w:sz w:val="28"/>
          <w:szCs w:val="28"/>
        </w:rPr>
      </w:pPr>
      <w:r w:rsidRPr="00994CC9">
        <w:rPr>
          <w:rFonts w:asciiTheme="minorHAnsi" w:hAnsiTheme="minorHAnsi" w:cstheme="minorHAnsi"/>
          <w:color w:val="auto"/>
          <w:sz w:val="28"/>
          <w:szCs w:val="28"/>
        </w:rPr>
        <w:t xml:space="preserve">Flexibilité, persévérance et sens de la diplomatie </w:t>
      </w:r>
    </w:p>
    <w:p w14:paraId="075C0D0C" w14:textId="77777777" w:rsidR="000929A3" w:rsidRPr="00994CC9" w:rsidRDefault="00362510" w:rsidP="00032DFF">
      <w:pPr>
        <w:pStyle w:val="Paragraphedeliste"/>
        <w:numPr>
          <w:ilvl w:val="0"/>
          <w:numId w:val="17"/>
        </w:numPr>
        <w:rPr>
          <w:rFonts w:asciiTheme="minorHAnsi" w:hAnsiTheme="minorHAnsi" w:cstheme="minorHAnsi"/>
          <w:color w:val="auto"/>
          <w:sz w:val="28"/>
          <w:szCs w:val="28"/>
        </w:rPr>
      </w:pPr>
      <w:r w:rsidRPr="00994CC9">
        <w:rPr>
          <w:rFonts w:asciiTheme="minorHAnsi" w:hAnsiTheme="minorHAnsi" w:cstheme="minorHAnsi"/>
          <w:color w:val="auto"/>
          <w:sz w:val="28"/>
          <w:szCs w:val="28"/>
        </w:rPr>
        <w:t>Habilité de communication (orale et écrite)</w:t>
      </w:r>
    </w:p>
    <w:p w14:paraId="716D4951" w14:textId="77777777" w:rsidR="003F1EA7" w:rsidRPr="00994CC9" w:rsidRDefault="00B765AB" w:rsidP="00637C63">
      <w:pPr>
        <w:rPr>
          <w:rFonts w:cstheme="minorHAnsi"/>
          <w:b/>
          <w:color w:val="auto"/>
          <w:sz w:val="28"/>
          <w:szCs w:val="28"/>
          <w:u w:val="single"/>
          <w:lang w:val="fr-FR"/>
        </w:rPr>
      </w:pPr>
      <w:r w:rsidRPr="00994CC9">
        <w:rPr>
          <w:rFonts w:cstheme="minorHAnsi"/>
          <w:b/>
          <w:color w:val="auto"/>
          <w:sz w:val="28"/>
          <w:szCs w:val="28"/>
          <w:u w:val="single"/>
          <w:lang w:val="fr-FR"/>
        </w:rPr>
        <w:t xml:space="preserve">Comment postuler </w:t>
      </w:r>
    </w:p>
    <w:p w14:paraId="08A29EF7" w14:textId="77777777" w:rsidR="00994CC9" w:rsidRPr="00994CC9" w:rsidRDefault="003F1EA7" w:rsidP="00994CC9">
      <w:pPr>
        <w:pStyle w:val="NormalWeb"/>
        <w:spacing w:before="0" w:beforeAutospacing="0" w:after="160" w:afterAutospacing="0"/>
        <w:rPr>
          <w:rFonts w:asciiTheme="minorHAnsi" w:hAnsiTheme="minorHAnsi" w:cstheme="minorHAnsi"/>
          <w:sz w:val="28"/>
          <w:szCs w:val="28"/>
        </w:rPr>
      </w:pPr>
      <w:r w:rsidRPr="00994CC9">
        <w:rPr>
          <w:rFonts w:asciiTheme="minorHAnsi" w:hAnsiTheme="minorHAnsi" w:cstheme="minorHAnsi"/>
          <w:color w:val="auto"/>
          <w:sz w:val="28"/>
          <w:szCs w:val="28"/>
          <w:shd w:val="clear" w:color="auto" w:fill="FFFFFF"/>
        </w:rPr>
        <w:t>Pour postuler</w:t>
      </w:r>
      <w:r w:rsidR="005965B4" w:rsidRPr="00994CC9">
        <w:rPr>
          <w:rFonts w:asciiTheme="minorHAnsi" w:hAnsiTheme="minorHAnsi" w:cstheme="minorHAnsi"/>
          <w:color w:val="auto"/>
          <w:sz w:val="28"/>
          <w:szCs w:val="28"/>
          <w:shd w:val="clear" w:color="auto" w:fill="FFFFFF"/>
        </w:rPr>
        <w:t>,</w:t>
      </w:r>
      <w:r w:rsidRPr="00994CC9">
        <w:rPr>
          <w:rFonts w:asciiTheme="minorHAnsi" w:hAnsiTheme="minorHAnsi" w:cstheme="minorHAnsi"/>
          <w:color w:val="auto"/>
          <w:sz w:val="28"/>
          <w:szCs w:val="28"/>
          <w:shd w:val="clear" w:color="auto" w:fill="FFFFFF"/>
        </w:rPr>
        <w:t xml:space="preserve"> les candidat</w:t>
      </w:r>
      <w:r w:rsidR="005965B4" w:rsidRPr="00994CC9">
        <w:rPr>
          <w:rFonts w:asciiTheme="minorHAnsi" w:hAnsiTheme="minorHAnsi" w:cstheme="minorHAnsi"/>
          <w:color w:val="auto"/>
          <w:sz w:val="28"/>
          <w:szCs w:val="28"/>
          <w:shd w:val="clear" w:color="auto" w:fill="FFFFFF"/>
        </w:rPr>
        <w:t>.e.</w:t>
      </w:r>
      <w:r w:rsidRPr="00994CC9">
        <w:rPr>
          <w:rFonts w:asciiTheme="minorHAnsi" w:hAnsiTheme="minorHAnsi" w:cstheme="minorHAnsi"/>
          <w:color w:val="auto"/>
          <w:sz w:val="28"/>
          <w:szCs w:val="28"/>
          <w:shd w:val="clear" w:color="auto" w:fill="FFFFFF"/>
        </w:rPr>
        <w:t>sintéressé</w:t>
      </w:r>
      <w:r w:rsidR="005965B4" w:rsidRPr="00994CC9">
        <w:rPr>
          <w:rFonts w:asciiTheme="minorHAnsi" w:hAnsiTheme="minorHAnsi" w:cstheme="minorHAnsi"/>
          <w:color w:val="auto"/>
          <w:sz w:val="28"/>
          <w:szCs w:val="28"/>
          <w:shd w:val="clear" w:color="auto" w:fill="FFFFFF"/>
        </w:rPr>
        <w:t>.e.</w:t>
      </w:r>
      <w:r w:rsidRPr="00994CC9">
        <w:rPr>
          <w:rFonts w:asciiTheme="minorHAnsi" w:hAnsiTheme="minorHAnsi" w:cstheme="minorHAnsi"/>
          <w:color w:val="auto"/>
          <w:sz w:val="28"/>
          <w:szCs w:val="28"/>
          <w:shd w:val="clear" w:color="auto" w:fill="FFFFFF"/>
        </w:rPr>
        <w:t>s doivent envoyer leur CV et leur lettre de motivation au plus tard</w:t>
      </w:r>
      <w:r w:rsidR="00A46B14" w:rsidRPr="00994CC9">
        <w:rPr>
          <w:rFonts w:asciiTheme="minorHAnsi" w:hAnsiTheme="minorHAnsi" w:cstheme="minorHAnsi"/>
          <w:color w:val="auto"/>
          <w:sz w:val="28"/>
          <w:szCs w:val="28"/>
        </w:rPr>
        <w:t xml:space="preserve"> le </w:t>
      </w:r>
      <w:r w:rsidR="003175FA" w:rsidRPr="00994CC9">
        <w:rPr>
          <w:rFonts w:asciiTheme="minorHAnsi" w:hAnsiTheme="minorHAnsi" w:cstheme="minorHAnsi"/>
          <w:b/>
          <w:color w:val="auto"/>
          <w:sz w:val="28"/>
          <w:szCs w:val="28"/>
        </w:rPr>
        <w:t>05</w:t>
      </w:r>
      <w:r w:rsidR="00C577E7" w:rsidRPr="00994CC9">
        <w:rPr>
          <w:rFonts w:asciiTheme="minorHAnsi" w:hAnsiTheme="minorHAnsi" w:cstheme="minorHAnsi"/>
          <w:b/>
          <w:color w:val="auto"/>
          <w:sz w:val="28"/>
          <w:szCs w:val="28"/>
        </w:rPr>
        <w:t>/08</w:t>
      </w:r>
      <w:r w:rsidR="003175FA" w:rsidRPr="00994CC9">
        <w:rPr>
          <w:rFonts w:asciiTheme="minorHAnsi" w:hAnsiTheme="minorHAnsi" w:cstheme="minorHAnsi"/>
          <w:b/>
          <w:color w:val="auto"/>
          <w:sz w:val="28"/>
          <w:szCs w:val="28"/>
        </w:rPr>
        <w:t>/2024</w:t>
      </w:r>
      <w:r w:rsidR="006D36DF" w:rsidRPr="00994CC9">
        <w:rPr>
          <w:rFonts w:asciiTheme="minorHAnsi" w:hAnsiTheme="minorHAnsi" w:cstheme="minorHAnsi"/>
          <w:b/>
          <w:color w:val="auto"/>
          <w:sz w:val="28"/>
          <w:szCs w:val="28"/>
        </w:rPr>
        <w:t>,</w:t>
      </w:r>
      <w:r w:rsidRPr="00994CC9">
        <w:rPr>
          <w:rFonts w:asciiTheme="minorHAnsi" w:hAnsiTheme="minorHAnsi" w:cstheme="minorHAnsi"/>
          <w:color w:val="auto"/>
          <w:sz w:val="28"/>
          <w:szCs w:val="28"/>
          <w:shd w:val="clear" w:color="auto" w:fill="FFFFFF"/>
        </w:rPr>
        <w:t xml:space="preserve"> par mail à</w:t>
      </w:r>
      <w:r w:rsidR="00994CC9" w:rsidRPr="00994CC9">
        <w:rPr>
          <w:rFonts w:asciiTheme="minorHAnsi" w:hAnsiTheme="minorHAnsi" w:cstheme="minorHAnsi"/>
          <w:b/>
          <w:color w:val="auto"/>
          <w:sz w:val="28"/>
          <w:szCs w:val="28"/>
          <w:shd w:val="clear" w:color="auto" w:fill="FFFFFF"/>
        </w:rPr>
        <w:t xml:space="preserve"> </w:t>
      </w:r>
      <w:r w:rsidR="00994CC9" w:rsidRPr="00994CC9">
        <w:rPr>
          <w:rFonts w:asciiTheme="minorHAnsi" w:hAnsiTheme="minorHAnsi" w:cstheme="minorHAnsi"/>
          <w:b/>
          <w:bCs/>
          <w:color w:val="000000"/>
          <w:sz w:val="28"/>
          <w:szCs w:val="28"/>
        </w:rPr>
        <w:t xml:space="preserve">: </w:t>
      </w:r>
      <w:hyperlink r:id="rId7" w:history="1">
        <w:r w:rsidR="00994CC9" w:rsidRPr="00994CC9">
          <w:rPr>
            <w:rStyle w:val="Lienhypertexte"/>
            <w:rFonts w:asciiTheme="minorHAnsi" w:hAnsiTheme="minorHAnsi" w:cstheme="minorHAnsi"/>
            <w:b/>
            <w:bCs/>
            <w:color w:val="0563C1"/>
            <w:sz w:val="28"/>
            <w:szCs w:val="28"/>
          </w:rPr>
          <w:t>atlsidatunis@gmail.com</w:t>
        </w:r>
      </w:hyperlink>
      <w:r w:rsidR="00994CC9" w:rsidRPr="00994CC9">
        <w:rPr>
          <w:rFonts w:asciiTheme="minorHAnsi" w:hAnsiTheme="minorHAnsi" w:cstheme="minorHAnsi"/>
          <w:b/>
          <w:bCs/>
          <w:color w:val="000000"/>
          <w:sz w:val="28"/>
          <w:szCs w:val="28"/>
        </w:rPr>
        <w:t xml:space="preserve"> avec pour objet : Candidature ACRJ/ATL et doivent contenir :</w:t>
      </w:r>
    </w:p>
    <w:p w14:paraId="61B92AD7" w14:textId="77777777" w:rsidR="00994CC9" w:rsidRPr="00994CC9" w:rsidRDefault="00994CC9" w:rsidP="00994CC9">
      <w:pPr>
        <w:pStyle w:val="NormalWeb"/>
        <w:numPr>
          <w:ilvl w:val="0"/>
          <w:numId w:val="42"/>
        </w:numPr>
        <w:shd w:val="clear" w:color="auto" w:fill="auto"/>
        <w:spacing w:before="0" w:beforeAutospacing="0" w:after="0" w:afterAutospacing="0"/>
        <w:textAlignment w:val="baseline"/>
        <w:outlineLvl w:val="9"/>
        <w:rPr>
          <w:rFonts w:asciiTheme="minorHAnsi" w:hAnsiTheme="minorHAnsi" w:cstheme="minorHAnsi"/>
          <w:b/>
          <w:bCs/>
          <w:color w:val="000000"/>
          <w:sz w:val="28"/>
          <w:szCs w:val="28"/>
        </w:rPr>
      </w:pPr>
      <w:r w:rsidRPr="00994CC9">
        <w:rPr>
          <w:rFonts w:asciiTheme="minorHAnsi" w:hAnsiTheme="minorHAnsi" w:cstheme="minorHAnsi"/>
          <w:b/>
          <w:bCs/>
          <w:color w:val="000000"/>
          <w:sz w:val="28"/>
          <w:szCs w:val="28"/>
        </w:rPr>
        <w:t>Un CV actualisé</w:t>
      </w:r>
    </w:p>
    <w:p w14:paraId="17AD7464" w14:textId="77777777" w:rsidR="00994CC9" w:rsidRPr="00994CC9" w:rsidRDefault="00994CC9" w:rsidP="00994CC9">
      <w:pPr>
        <w:pStyle w:val="NormalWeb"/>
        <w:numPr>
          <w:ilvl w:val="0"/>
          <w:numId w:val="42"/>
        </w:numPr>
        <w:shd w:val="clear" w:color="auto" w:fill="auto"/>
        <w:spacing w:before="0" w:beforeAutospacing="0" w:after="0" w:afterAutospacing="0"/>
        <w:textAlignment w:val="baseline"/>
        <w:outlineLvl w:val="9"/>
        <w:rPr>
          <w:rFonts w:asciiTheme="minorHAnsi" w:hAnsiTheme="minorHAnsi" w:cstheme="minorHAnsi"/>
          <w:b/>
          <w:bCs/>
          <w:color w:val="000000"/>
          <w:sz w:val="28"/>
          <w:szCs w:val="28"/>
        </w:rPr>
      </w:pPr>
      <w:r w:rsidRPr="00994CC9">
        <w:rPr>
          <w:rFonts w:asciiTheme="minorHAnsi" w:hAnsiTheme="minorHAnsi" w:cstheme="minorHAnsi"/>
          <w:b/>
          <w:bCs/>
          <w:color w:val="000000"/>
          <w:sz w:val="28"/>
          <w:szCs w:val="28"/>
        </w:rPr>
        <w:t xml:space="preserve">Une lettre motivation </w:t>
      </w:r>
    </w:p>
    <w:p w14:paraId="7456E496" w14:textId="77777777" w:rsidR="003C6893" w:rsidRPr="00994CC9" w:rsidRDefault="003C6893" w:rsidP="00637C63">
      <w:pPr>
        <w:rPr>
          <w:rFonts w:cstheme="minorHAnsi"/>
          <w:b/>
          <w:color w:val="auto"/>
          <w:sz w:val="28"/>
          <w:szCs w:val="28"/>
          <w:shd w:val="clear" w:color="auto" w:fill="FFFFFF"/>
          <w:lang w:val="fr-FR"/>
        </w:rPr>
      </w:pPr>
    </w:p>
    <w:p w14:paraId="448C3A8A" w14:textId="77777777" w:rsidR="00C0020B" w:rsidRPr="00994CC9" w:rsidRDefault="00C0020B" w:rsidP="00637C63">
      <w:pPr>
        <w:rPr>
          <w:rFonts w:cstheme="minorHAnsi"/>
          <w:b/>
          <w:color w:val="auto"/>
          <w:sz w:val="28"/>
          <w:szCs w:val="28"/>
          <w:shd w:val="clear" w:color="auto" w:fill="FFFFFF"/>
          <w:lang w:val="fr-FR"/>
        </w:rPr>
      </w:pPr>
    </w:p>
    <w:p w14:paraId="52AE9720" w14:textId="77777777" w:rsidR="00C0020B" w:rsidRPr="00994CC9" w:rsidRDefault="00C0020B" w:rsidP="00C0020B">
      <w:pPr>
        <w:rPr>
          <w:rFonts w:cstheme="minorHAnsi"/>
          <w:color w:val="auto"/>
          <w:sz w:val="28"/>
          <w:szCs w:val="28"/>
          <w:lang w:val="fr-FR"/>
        </w:rPr>
      </w:pPr>
    </w:p>
    <w:sectPr w:rsidR="00C0020B" w:rsidRPr="00994CC9" w:rsidSect="000F0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5002EFF" w:usb1="C000E47F" w:usb2="00000029" w:usb3="00000000" w:csb0="000001FF" w:csb1="00000000"/>
  </w:font>
  <w:font w:name="Stone Sans">
    <w:altName w:val="Arial"/>
    <w:panose1 w:val="020B0604020202020204"/>
    <w:charset w:val="00"/>
    <w:family w:val="swiss"/>
    <w:pitch w:val="variable"/>
  </w:font>
  <w:font w:name="font294">
    <w:panose1 w:val="020B0604020202020204"/>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B41"/>
    <w:multiLevelType w:val="multilevel"/>
    <w:tmpl w:val="88F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86E25"/>
    <w:multiLevelType w:val="multilevel"/>
    <w:tmpl w:val="93AC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1CF"/>
    <w:multiLevelType w:val="multilevel"/>
    <w:tmpl w:val="F6E6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012EE"/>
    <w:multiLevelType w:val="multilevel"/>
    <w:tmpl w:val="BFD8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24AE7"/>
    <w:multiLevelType w:val="hybridMultilevel"/>
    <w:tmpl w:val="5DD8B566"/>
    <w:lvl w:ilvl="0" w:tplc="38160D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F1417"/>
    <w:multiLevelType w:val="hybridMultilevel"/>
    <w:tmpl w:val="DBBC650E"/>
    <w:lvl w:ilvl="0" w:tplc="C5BE941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A66422"/>
    <w:multiLevelType w:val="hybridMultilevel"/>
    <w:tmpl w:val="54DA9866"/>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315B37"/>
    <w:multiLevelType w:val="hybridMultilevel"/>
    <w:tmpl w:val="C54EE398"/>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732034"/>
    <w:multiLevelType w:val="hybridMultilevel"/>
    <w:tmpl w:val="4C8C1338"/>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B91B10"/>
    <w:multiLevelType w:val="multilevel"/>
    <w:tmpl w:val="D80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82A9B"/>
    <w:multiLevelType w:val="hybridMultilevel"/>
    <w:tmpl w:val="E05250EC"/>
    <w:lvl w:ilvl="0" w:tplc="08C4B4C4">
      <w:start w:val="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F4B13"/>
    <w:multiLevelType w:val="hybridMultilevel"/>
    <w:tmpl w:val="6082BB04"/>
    <w:lvl w:ilvl="0" w:tplc="EA7406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E55B01"/>
    <w:multiLevelType w:val="multilevel"/>
    <w:tmpl w:val="0FA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F317B8"/>
    <w:multiLevelType w:val="hybridMultilevel"/>
    <w:tmpl w:val="3A60E436"/>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201CBD"/>
    <w:multiLevelType w:val="multilevel"/>
    <w:tmpl w:val="81F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C58DC"/>
    <w:multiLevelType w:val="hybridMultilevel"/>
    <w:tmpl w:val="FBC8BE86"/>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B261B9"/>
    <w:multiLevelType w:val="hybridMultilevel"/>
    <w:tmpl w:val="4260D4BE"/>
    <w:lvl w:ilvl="0" w:tplc="60C85F96">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6340E5"/>
    <w:multiLevelType w:val="hybridMultilevel"/>
    <w:tmpl w:val="9BD82E48"/>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4D5E21"/>
    <w:multiLevelType w:val="hybridMultilevel"/>
    <w:tmpl w:val="25B2ABA6"/>
    <w:lvl w:ilvl="0" w:tplc="080C000F">
      <w:start w:val="3"/>
      <w:numFmt w:val="decimal"/>
      <w:lvlText w:val="%1."/>
      <w:lvlJc w:val="left"/>
      <w:pPr>
        <w:ind w:left="360" w:hanging="360"/>
      </w:pPr>
      <w:rPr>
        <w:rFonts w:hint="default"/>
      </w:rPr>
    </w:lvl>
    <w:lvl w:ilvl="1" w:tplc="78887322">
      <w:numFmt w:val="bullet"/>
      <w:lvlText w:val="-"/>
      <w:lvlJc w:val="left"/>
      <w:pPr>
        <w:ind w:left="1080" w:hanging="360"/>
      </w:pPr>
      <w:rPr>
        <w:rFonts w:ascii="Verdana" w:eastAsia="Times New Roman" w:hAnsi="Verdana" w:cs="Times-Roman"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C5771DA"/>
    <w:multiLevelType w:val="multilevel"/>
    <w:tmpl w:val="2C2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B2DD1"/>
    <w:multiLevelType w:val="hybridMultilevel"/>
    <w:tmpl w:val="A2CCE448"/>
    <w:lvl w:ilvl="0" w:tplc="64FC8A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119721B"/>
    <w:multiLevelType w:val="multilevel"/>
    <w:tmpl w:val="84B0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E5440"/>
    <w:multiLevelType w:val="hybridMultilevel"/>
    <w:tmpl w:val="BADAAC12"/>
    <w:lvl w:ilvl="0" w:tplc="C5BE941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7A17CC"/>
    <w:multiLevelType w:val="multilevel"/>
    <w:tmpl w:val="2734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F6676"/>
    <w:multiLevelType w:val="multilevel"/>
    <w:tmpl w:val="255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47ED9"/>
    <w:multiLevelType w:val="hybridMultilevel"/>
    <w:tmpl w:val="5A444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755BE1"/>
    <w:multiLevelType w:val="multilevel"/>
    <w:tmpl w:val="00AE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CC7B37"/>
    <w:multiLevelType w:val="hybridMultilevel"/>
    <w:tmpl w:val="8C5AD43A"/>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FB57B6"/>
    <w:multiLevelType w:val="hybridMultilevel"/>
    <w:tmpl w:val="554CC80C"/>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216A23"/>
    <w:multiLevelType w:val="hybridMultilevel"/>
    <w:tmpl w:val="B85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5429F"/>
    <w:multiLevelType w:val="hybridMultilevel"/>
    <w:tmpl w:val="0118635A"/>
    <w:lvl w:ilvl="0" w:tplc="08C4B4C4">
      <w:start w:val="8"/>
      <w:numFmt w:val="bullet"/>
      <w:lvlText w:val="-"/>
      <w:lvlJc w:val="left"/>
      <w:pPr>
        <w:ind w:left="360" w:hanging="360"/>
      </w:pPr>
      <w:rPr>
        <w:rFonts w:ascii="Verdana" w:eastAsia="Calibri"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6B3343E"/>
    <w:multiLevelType w:val="multilevel"/>
    <w:tmpl w:val="E4E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442BE"/>
    <w:multiLevelType w:val="hybridMultilevel"/>
    <w:tmpl w:val="82FC915C"/>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0E4015"/>
    <w:multiLevelType w:val="multilevel"/>
    <w:tmpl w:val="5EDE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F7E62"/>
    <w:multiLevelType w:val="multilevel"/>
    <w:tmpl w:val="07C68B6E"/>
    <w:lvl w:ilvl="0">
      <w:start w:val="8"/>
      <w:numFmt w:val="bullet"/>
      <w:lvlText w:val="-"/>
      <w:lvlJc w:val="left"/>
      <w:pPr>
        <w:tabs>
          <w:tab w:val="num" w:pos="0"/>
        </w:tabs>
        <w:ind w:left="720" w:hanging="360"/>
      </w:pPr>
      <w:rPr>
        <w:rFonts w:ascii="Verdana" w:eastAsia="Calibri" w:hAnsi="Verdana" w:cs="Times New Roman" w:hint="default"/>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cs="Wingdings"/>
      </w:rPr>
    </w:lvl>
  </w:abstractNum>
  <w:abstractNum w:abstractNumId="35" w15:restartNumberingAfterBreak="0">
    <w:nsid w:val="695239BE"/>
    <w:multiLevelType w:val="multilevel"/>
    <w:tmpl w:val="96189004"/>
    <w:lvl w:ilvl="0">
      <w:start w:val="8"/>
      <w:numFmt w:val="bullet"/>
      <w:lvlText w:val="-"/>
      <w:lvlJc w:val="left"/>
      <w:pPr>
        <w:tabs>
          <w:tab w:val="num" w:pos="720"/>
        </w:tabs>
        <w:ind w:left="720" w:hanging="360"/>
      </w:pPr>
      <w:rPr>
        <w:rFonts w:ascii="Verdana" w:eastAsia="Calibri" w:hAnsi="Verdan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D445A9"/>
    <w:multiLevelType w:val="multilevel"/>
    <w:tmpl w:val="4B58C8E6"/>
    <w:lvl w:ilvl="0">
      <w:start w:val="8"/>
      <w:numFmt w:val="bullet"/>
      <w:lvlText w:val="-"/>
      <w:lvlJc w:val="left"/>
      <w:pPr>
        <w:tabs>
          <w:tab w:val="num" w:pos="720"/>
        </w:tabs>
        <w:ind w:left="720" w:hanging="360"/>
      </w:pPr>
      <w:rPr>
        <w:rFonts w:ascii="Verdana" w:eastAsia="Calibri" w:hAnsi="Verdan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232F2E"/>
    <w:multiLevelType w:val="multilevel"/>
    <w:tmpl w:val="55D6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5E423A"/>
    <w:multiLevelType w:val="multilevel"/>
    <w:tmpl w:val="C498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D44566"/>
    <w:multiLevelType w:val="multilevel"/>
    <w:tmpl w:val="4130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8C5844"/>
    <w:multiLevelType w:val="multilevel"/>
    <w:tmpl w:val="E572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7F22FF"/>
    <w:multiLevelType w:val="multilevel"/>
    <w:tmpl w:val="7B8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980495">
    <w:abstractNumId w:val="17"/>
  </w:num>
  <w:num w:numId="2" w16cid:durableId="980572591">
    <w:abstractNumId w:val="34"/>
  </w:num>
  <w:num w:numId="3" w16cid:durableId="181600749">
    <w:abstractNumId w:val="13"/>
  </w:num>
  <w:num w:numId="4" w16cid:durableId="1773546953">
    <w:abstractNumId w:val="7"/>
  </w:num>
  <w:num w:numId="5" w16cid:durableId="76366017">
    <w:abstractNumId w:val="15"/>
  </w:num>
  <w:num w:numId="6" w16cid:durableId="1709916832">
    <w:abstractNumId w:val="10"/>
  </w:num>
  <w:num w:numId="7" w16cid:durableId="1081873356">
    <w:abstractNumId w:val="20"/>
  </w:num>
  <w:num w:numId="8" w16cid:durableId="138152174">
    <w:abstractNumId w:val="36"/>
  </w:num>
  <w:num w:numId="9" w16cid:durableId="1337998698">
    <w:abstractNumId w:val="35"/>
  </w:num>
  <w:num w:numId="10" w16cid:durableId="1236673068">
    <w:abstractNumId w:val="14"/>
  </w:num>
  <w:num w:numId="11" w16cid:durableId="1274632098">
    <w:abstractNumId w:val="39"/>
  </w:num>
  <w:num w:numId="12" w16cid:durableId="814032659">
    <w:abstractNumId w:val="21"/>
  </w:num>
  <w:num w:numId="13" w16cid:durableId="3410767">
    <w:abstractNumId w:val="19"/>
  </w:num>
  <w:num w:numId="14" w16cid:durableId="750204423">
    <w:abstractNumId w:val="37"/>
  </w:num>
  <w:num w:numId="15" w16cid:durableId="1420908864">
    <w:abstractNumId w:val="23"/>
  </w:num>
  <w:num w:numId="16" w16cid:durableId="1932855327">
    <w:abstractNumId w:val="30"/>
  </w:num>
  <w:num w:numId="17" w16cid:durableId="1499922541">
    <w:abstractNumId w:val="32"/>
  </w:num>
  <w:num w:numId="18" w16cid:durableId="1526792440">
    <w:abstractNumId w:val="27"/>
  </w:num>
  <w:num w:numId="19" w16cid:durableId="825510732">
    <w:abstractNumId w:val="1"/>
  </w:num>
  <w:num w:numId="20" w16cid:durableId="1594706551">
    <w:abstractNumId w:val="31"/>
  </w:num>
  <w:num w:numId="21" w16cid:durableId="671762807">
    <w:abstractNumId w:val="2"/>
  </w:num>
  <w:num w:numId="22" w16cid:durableId="71507854">
    <w:abstractNumId w:val="22"/>
  </w:num>
  <w:num w:numId="23" w16cid:durableId="86967426">
    <w:abstractNumId w:val="8"/>
  </w:num>
  <w:num w:numId="24" w16cid:durableId="656493666">
    <w:abstractNumId w:val="28"/>
  </w:num>
  <w:num w:numId="25" w16cid:durableId="513762182">
    <w:abstractNumId w:val="38"/>
  </w:num>
  <w:num w:numId="26" w16cid:durableId="154154104">
    <w:abstractNumId w:val="5"/>
  </w:num>
  <w:num w:numId="27" w16cid:durableId="2065054506">
    <w:abstractNumId w:val="6"/>
  </w:num>
  <w:num w:numId="28" w16cid:durableId="997995349">
    <w:abstractNumId w:val="29"/>
  </w:num>
  <w:num w:numId="29" w16cid:durableId="1271276374">
    <w:abstractNumId w:val="18"/>
  </w:num>
  <w:num w:numId="30" w16cid:durableId="1929535070">
    <w:abstractNumId w:val="25"/>
  </w:num>
  <w:num w:numId="31" w16cid:durableId="2069724415">
    <w:abstractNumId w:val="16"/>
  </w:num>
  <w:num w:numId="32" w16cid:durableId="1530531164">
    <w:abstractNumId w:val="41"/>
  </w:num>
  <w:num w:numId="33" w16cid:durableId="2131774977">
    <w:abstractNumId w:val="3"/>
  </w:num>
  <w:num w:numId="34" w16cid:durableId="2089502084">
    <w:abstractNumId w:val="9"/>
  </w:num>
  <w:num w:numId="35" w16cid:durableId="964580723">
    <w:abstractNumId w:val="24"/>
  </w:num>
  <w:num w:numId="36" w16cid:durableId="1217470574">
    <w:abstractNumId w:val="26"/>
  </w:num>
  <w:num w:numId="37" w16cid:durableId="1364596661">
    <w:abstractNumId w:val="4"/>
  </w:num>
  <w:num w:numId="38" w16cid:durableId="877624203">
    <w:abstractNumId w:val="33"/>
  </w:num>
  <w:num w:numId="39" w16cid:durableId="205721782">
    <w:abstractNumId w:val="0"/>
  </w:num>
  <w:num w:numId="40" w16cid:durableId="1679892290">
    <w:abstractNumId w:val="40"/>
  </w:num>
  <w:num w:numId="41" w16cid:durableId="343483485">
    <w:abstractNumId w:val="11"/>
  </w:num>
  <w:num w:numId="42" w16cid:durableId="932515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9E"/>
    <w:rsid w:val="000076F8"/>
    <w:rsid w:val="00012138"/>
    <w:rsid w:val="000122C6"/>
    <w:rsid w:val="00032DFF"/>
    <w:rsid w:val="000560BC"/>
    <w:rsid w:val="00076664"/>
    <w:rsid w:val="000929A3"/>
    <w:rsid w:val="000A7B5A"/>
    <w:rsid w:val="000B2B0C"/>
    <w:rsid w:val="000D483B"/>
    <w:rsid w:val="000E330B"/>
    <w:rsid w:val="000E507E"/>
    <w:rsid w:val="000F0322"/>
    <w:rsid w:val="00123EBB"/>
    <w:rsid w:val="00137B54"/>
    <w:rsid w:val="00142072"/>
    <w:rsid w:val="00143035"/>
    <w:rsid w:val="00171A7D"/>
    <w:rsid w:val="00190F79"/>
    <w:rsid w:val="001A7AAC"/>
    <w:rsid w:val="001B27A0"/>
    <w:rsid w:val="001C03DA"/>
    <w:rsid w:val="001C5256"/>
    <w:rsid w:val="001E518B"/>
    <w:rsid w:val="001F0660"/>
    <w:rsid w:val="00211B53"/>
    <w:rsid w:val="002129DD"/>
    <w:rsid w:val="00215065"/>
    <w:rsid w:val="00216FD0"/>
    <w:rsid w:val="002179A4"/>
    <w:rsid w:val="0022296A"/>
    <w:rsid w:val="00242A1E"/>
    <w:rsid w:val="0024736E"/>
    <w:rsid w:val="0025136A"/>
    <w:rsid w:val="00253FDF"/>
    <w:rsid w:val="00260438"/>
    <w:rsid w:val="00271F0B"/>
    <w:rsid w:val="00273167"/>
    <w:rsid w:val="002844B1"/>
    <w:rsid w:val="00284BFD"/>
    <w:rsid w:val="00291427"/>
    <w:rsid w:val="00296C52"/>
    <w:rsid w:val="002A1290"/>
    <w:rsid w:val="002A5CF6"/>
    <w:rsid w:val="002A7F9D"/>
    <w:rsid w:val="002D6C9A"/>
    <w:rsid w:val="002D7096"/>
    <w:rsid w:val="002E2C74"/>
    <w:rsid w:val="002F30C5"/>
    <w:rsid w:val="002F38C8"/>
    <w:rsid w:val="00312F44"/>
    <w:rsid w:val="003175FA"/>
    <w:rsid w:val="00320BBC"/>
    <w:rsid w:val="00341124"/>
    <w:rsid w:val="003419B4"/>
    <w:rsid w:val="003445F8"/>
    <w:rsid w:val="003449DB"/>
    <w:rsid w:val="00344DB1"/>
    <w:rsid w:val="00352F68"/>
    <w:rsid w:val="00354126"/>
    <w:rsid w:val="00354E1C"/>
    <w:rsid w:val="00362510"/>
    <w:rsid w:val="00376057"/>
    <w:rsid w:val="00386E00"/>
    <w:rsid w:val="00387197"/>
    <w:rsid w:val="003A0F0B"/>
    <w:rsid w:val="003C1FC4"/>
    <w:rsid w:val="003C6893"/>
    <w:rsid w:val="003E7A0C"/>
    <w:rsid w:val="003F1EA7"/>
    <w:rsid w:val="00404CC7"/>
    <w:rsid w:val="00440E63"/>
    <w:rsid w:val="00456E20"/>
    <w:rsid w:val="00471D99"/>
    <w:rsid w:val="00473779"/>
    <w:rsid w:val="00494DAE"/>
    <w:rsid w:val="004972CA"/>
    <w:rsid w:val="004A5EBF"/>
    <w:rsid w:val="004D0CF7"/>
    <w:rsid w:val="004E20CC"/>
    <w:rsid w:val="00507111"/>
    <w:rsid w:val="00516AC6"/>
    <w:rsid w:val="00527806"/>
    <w:rsid w:val="00533E24"/>
    <w:rsid w:val="005467A4"/>
    <w:rsid w:val="0056418A"/>
    <w:rsid w:val="00576CD3"/>
    <w:rsid w:val="00586F26"/>
    <w:rsid w:val="005921CE"/>
    <w:rsid w:val="005965B4"/>
    <w:rsid w:val="005C2694"/>
    <w:rsid w:val="005D1C7D"/>
    <w:rsid w:val="005F4324"/>
    <w:rsid w:val="00606610"/>
    <w:rsid w:val="00610F9E"/>
    <w:rsid w:val="0063119C"/>
    <w:rsid w:val="00637C63"/>
    <w:rsid w:val="00644C6F"/>
    <w:rsid w:val="006603E6"/>
    <w:rsid w:val="00660952"/>
    <w:rsid w:val="00660EF7"/>
    <w:rsid w:val="00664A12"/>
    <w:rsid w:val="0067276D"/>
    <w:rsid w:val="006D36DF"/>
    <w:rsid w:val="006D738D"/>
    <w:rsid w:val="006E37F2"/>
    <w:rsid w:val="006E7974"/>
    <w:rsid w:val="006F0350"/>
    <w:rsid w:val="00700C46"/>
    <w:rsid w:val="0071487F"/>
    <w:rsid w:val="00726337"/>
    <w:rsid w:val="00737E10"/>
    <w:rsid w:val="00745386"/>
    <w:rsid w:val="0074728E"/>
    <w:rsid w:val="007477EB"/>
    <w:rsid w:val="00764931"/>
    <w:rsid w:val="00774862"/>
    <w:rsid w:val="00783090"/>
    <w:rsid w:val="00784A38"/>
    <w:rsid w:val="007A2A4D"/>
    <w:rsid w:val="007B25FB"/>
    <w:rsid w:val="007B6105"/>
    <w:rsid w:val="007B793A"/>
    <w:rsid w:val="007E63E5"/>
    <w:rsid w:val="007F1B69"/>
    <w:rsid w:val="008116D1"/>
    <w:rsid w:val="008214DF"/>
    <w:rsid w:val="00821C05"/>
    <w:rsid w:val="00833C98"/>
    <w:rsid w:val="008347D1"/>
    <w:rsid w:val="008358DF"/>
    <w:rsid w:val="00847048"/>
    <w:rsid w:val="00850193"/>
    <w:rsid w:val="008642C1"/>
    <w:rsid w:val="008644C1"/>
    <w:rsid w:val="00870454"/>
    <w:rsid w:val="0087101C"/>
    <w:rsid w:val="008B18D0"/>
    <w:rsid w:val="008D3359"/>
    <w:rsid w:val="008D4C73"/>
    <w:rsid w:val="008F4918"/>
    <w:rsid w:val="008F63E3"/>
    <w:rsid w:val="0090737E"/>
    <w:rsid w:val="0092217E"/>
    <w:rsid w:val="00930DC5"/>
    <w:rsid w:val="00933CCF"/>
    <w:rsid w:val="0093476E"/>
    <w:rsid w:val="00941D5A"/>
    <w:rsid w:val="00942072"/>
    <w:rsid w:val="00950DA5"/>
    <w:rsid w:val="00955723"/>
    <w:rsid w:val="00957F8E"/>
    <w:rsid w:val="0097704A"/>
    <w:rsid w:val="00994CC9"/>
    <w:rsid w:val="00997782"/>
    <w:rsid w:val="009B32A2"/>
    <w:rsid w:val="009D15F7"/>
    <w:rsid w:val="009D545B"/>
    <w:rsid w:val="00A07AB9"/>
    <w:rsid w:val="00A17ED3"/>
    <w:rsid w:val="00A26514"/>
    <w:rsid w:val="00A37A26"/>
    <w:rsid w:val="00A46B14"/>
    <w:rsid w:val="00A51911"/>
    <w:rsid w:val="00A529C4"/>
    <w:rsid w:val="00A529D8"/>
    <w:rsid w:val="00A9508B"/>
    <w:rsid w:val="00AA3E0E"/>
    <w:rsid w:val="00AC0B9F"/>
    <w:rsid w:val="00AE4751"/>
    <w:rsid w:val="00AE7D36"/>
    <w:rsid w:val="00AF600D"/>
    <w:rsid w:val="00B15944"/>
    <w:rsid w:val="00B2711C"/>
    <w:rsid w:val="00B52D75"/>
    <w:rsid w:val="00B5755E"/>
    <w:rsid w:val="00B601B9"/>
    <w:rsid w:val="00B652DB"/>
    <w:rsid w:val="00B721A3"/>
    <w:rsid w:val="00B765AB"/>
    <w:rsid w:val="00B87662"/>
    <w:rsid w:val="00BB25B1"/>
    <w:rsid w:val="00BB7666"/>
    <w:rsid w:val="00BE29B7"/>
    <w:rsid w:val="00C0020B"/>
    <w:rsid w:val="00C13836"/>
    <w:rsid w:val="00C21A33"/>
    <w:rsid w:val="00C379B3"/>
    <w:rsid w:val="00C4492F"/>
    <w:rsid w:val="00C577E7"/>
    <w:rsid w:val="00C86492"/>
    <w:rsid w:val="00C878D3"/>
    <w:rsid w:val="00C96D93"/>
    <w:rsid w:val="00CA09E4"/>
    <w:rsid w:val="00CA0A92"/>
    <w:rsid w:val="00CA625B"/>
    <w:rsid w:val="00CC5A09"/>
    <w:rsid w:val="00CD1570"/>
    <w:rsid w:val="00CE0F29"/>
    <w:rsid w:val="00CE7579"/>
    <w:rsid w:val="00CF3A43"/>
    <w:rsid w:val="00D52BED"/>
    <w:rsid w:val="00D642F2"/>
    <w:rsid w:val="00D738CA"/>
    <w:rsid w:val="00D80882"/>
    <w:rsid w:val="00D816D1"/>
    <w:rsid w:val="00D86291"/>
    <w:rsid w:val="00DB0957"/>
    <w:rsid w:val="00DC5825"/>
    <w:rsid w:val="00DD44AC"/>
    <w:rsid w:val="00DD7E89"/>
    <w:rsid w:val="00DE2FEF"/>
    <w:rsid w:val="00E04EB5"/>
    <w:rsid w:val="00E052ED"/>
    <w:rsid w:val="00E15F16"/>
    <w:rsid w:val="00E16F42"/>
    <w:rsid w:val="00E319B1"/>
    <w:rsid w:val="00E63E5D"/>
    <w:rsid w:val="00E655D4"/>
    <w:rsid w:val="00E77A7D"/>
    <w:rsid w:val="00E84889"/>
    <w:rsid w:val="00E91B1E"/>
    <w:rsid w:val="00ED0798"/>
    <w:rsid w:val="00ED4580"/>
    <w:rsid w:val="00EE4E4F"/>
    <w:rsid w:val="00F17CB6"/>
    <w:rsid w:val="00F263CF"/>
    <w:rsid w:val="00F306B3"/>
    <w:rsid w:val="00F3260E"/>
    <w:rsid w:val="00F64B22"/>
    <w:rsid w:val="00F67E7E"/>
    <w:rsid w:val="00F737DF"/>
    <w:rsid w:val="00F83E30"/>
    <w:rsid w:val="00F8795B"/>
    <w:rsid w:val="00F96355"/>
    <w:rsid w:val="00FA543A"/>
    <w:rsid w:val="00FE60B6"/>
    <w:rsid w:val="00FF0441"/>
    <w:rsid w:val="00FF4EA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4484"/>
  <w15:docId w15:val="{83941C1B-E18C-8044-B65C-2AB8C81C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D5A"/>
    <w:pPr>
      <w:shd w:val="clear" w:color="auto" w:fill="FFFFFF"/>
      <w:spacing w:before="100" w:beforeAutospacing="1" w:after="150" w:line="240" w:lineRule="auto"/>
      <w:jc w:val="both"/>
      <w:outlineLvl w:val="3"/>
    </w:pPr>
    <w:rPr>
      <w:rFonts w:eastAsia="Times New Roman" w:cs="Segoe UI"/>
      <w:color w:val="000000" w:themeColor="text1"/>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10F9E"/>
    <w:rPr>
      <w:color w:val="0000FF"/>
      <w:u w:val="single"/>
    </w:rPr>
  </w:style>
  <w:style w:type="paragraph" w:styleId="Paragraphedeliste">
    <w:name w:val="List Paragraph"/>
    <w:basedOn w:val="Normal"/>
    <w:uiPriority w:val="34"/>
    <w:qFormat/>
    <w:rsid w:val="00610F9E"/>
    <w:pPr>
      <w:spacing w:after="200" w:line="276" w:lineRule="auto"/>
      <w:ind w:left="720"/>
      <w:contextualSpacing/>
    </w:pPr>
    <w:rPr>
      <w:rFonts w:ascii="Calibri" w:eastAsia="Calibri" w:hAnsi="Calibri" w:cs="Times New Roman"/>
      <w:sz w:val="22"/>
      <w:szCs w:val="22"/>
      <w:lang w:val="fr-FR" w:eastAsia="en-US"/>
    </w:rPr>
  </w:style>
  <w:style w:type="paragraph" w:styleId="NormalWeb">
    <w:name w:val="Normal (Web)"/>
    <w:basedOn w:val="Normal"/>
    <w:uiPriority w:val="99"/>
    <w:unhideWhenUsed/>
    <w:rsid w:val="00610F9E"/>
    <w:pPr>
      <w:spacing w:after="100" w:afterAutospacing="1"/>
    </w:pPr>
    <w:rPr>
      <w:rFonts w:ascii="Times New Roman" w:hAnsi="Times New Roman" w:cs="Times New Roman"/>
      <w:lang w:val="fr-FR"/>
    </w:rPr>
  </w:style>
  <w:style w:type="character" w:styleId="lev">
    <w:name w:val="Strong"/>
    <w:basedOn w:val="Policepardfaut"/>
    <w:uiPriority w:val="22"/>
    <w:qFormat/>
    <w:rsid w:val="00610F9E"/>
    <w:rPr>
      <w:b/>
      <w:bCs/>
    </w:rPr>
  </w:style>
  <w:style w:type="paragraph" w:customStyle="1" w:styleId="Paragraphedeliste1">
    <w:name w:val="Paragraphe de liste1"/>
    <w:basedOn w:val="Normal"/>
    <w:rsid w:val="00610F9E"/>
    <w:pPr>
      <w:suppressAutoHyphens/>
      <w:spacing w:before="60" w:after="60"/>
      <w:ind w:left="720"/>
    </w:pPr>
    <w:rPr>
      <w:rFonts w:ascii="Stone Sans" w:hAnsi="Stone Sans" w:cs="font294"/>
      <w:lang w:val="en-US"/>
    </w:rPr>
  </w:style>
  <w:style w:type="character" w:styleId="Accentuation">
    <w:name w:val="Emphasis"/>
    <w:basedOn w:val="Policepardfaut"/>
    <w:uiPriority w:val="20"/>
    <w:qFormat/>
    <w:rsid w:val="00930DC5"/>
    <w:rPr>
      <w:i/>
      <w:iCs/>
    </w:rPr>
  </w:style>
  <w:style w:type="paragraph" w:styleId="Rvision">
    <w:name w:val="Revision"/>
    <w:hidden/>
    <w:uiPriority w:val="99"/>
    <w:semiHidden/>
    <w:rsid w:val="00171A7D"/>
    <w:pPr>
      <w:spacing w:after="0" w:line="240" w:lineRule="auto"/>
    </w:pPr>
    <w:rPr>
      <w:rFonts w:eastAsia="Times New Roman" w:cs="Segoe UI"/>
      <w:color w:val="000000" w:themeColor="text1"/>
      <w:sz w:val="24"/>
      <w:szCs w:val="24"/>
      <w:lang w:val="en-GB" w:eastAsia="fr-FR"/>
    </w:rPr>
  </w:style>
  <w:style w:type="paragraph" w:styleId="Textedebulles">
    <w:name w:val="Balloon Text"/>
    <w:basedOn w:val="Normal"/>
    <w:link w:val="TextedebullesCar"/>
    <w:uiPriority w:val="99"/>
    <w:semiHidden/>
    <w:unhideWhenUsed/>
    <w:rsid w:val="00994CC9"/>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994CC9"/>
    <w:rPr>
      <w:rFonts w:ascii="Tahoma" w:eastAsia="Times New Roman" w:hAnsi="Tahoma" w:cs="Tahoma"/>
      <w:color w:val="000000" w:themeColor="text1"/>
      <w:sz w:val="16"/>
      <w:szCs w:val="16"/>
      <w:shd w:val="clear" w:color="auto" w:fill="FFFFFF"/>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5934">
      <w:bodyDiv w:val="1"/>
      <w:marLeft w:val="0"/>
      <w:marRight w:val="0"/>
      <w:marTop w:val="0"/>
      <w:marBottom w:val="0"/>
      <w:divBdr>
        <w:top w:val="none" w:sz="0" w:space="0" w:color="auto"/>
        <w:left w:val="none" w:sz="0" w:space="0" w:color="auto"/>
        <w:bottom w:val="none" w:sz="0" w:space="0" w:color="auto"/>
        <w:right w:val="none" w:sz="0" w:space="0" w:color="auto"/>
      </w:divBdr>
    </w:div>
    <w:div w:id="254435742">
      <w:bodyDiv w:val="1"/>
      <w:marLeft w:val="0"/>
      <w:marRight w:val="0"/>
      <w:marTop w:val="0"/>
      <w:marBottom w:val="0"/>
      <w:divBdr>
        <w:top w:val="none" w:sz="0" w:space="0" w:color="auto"/>
        <w:left w:val="none" w:sz="0" w:space="0" w:color="auto"/>
        <w:bottom w:val="none" w:sz="0" w:space="0" w:color="auto"/>
        <w:right w:val="none" w:sz="0" w:space="0" w:color="auto"/>
      </w:divBdr>
    </w:div>
    <w:div w:id="292827134">
      <w:bodyDiv w:val="1"/>
      <w:marLeft w:val="0"/>
      <w:marRight w:val="0"/>
      <w:marTop w:val="0"/>
      <w:marBottom w:val="0"/>
      <w:divBdr>
        <w:top w:val="none" w:sz="0" w:space="0" w:color="auto"/>
        <w:left w:val="none" w:sz="0" w:space="0" w:color="auto"/>
        <w:bottom w:val="none" w:sz="0" w:space="0" w:color="auto"/>
        <w:right w:val="none" w:sz="0" w:space="0" w:color="auto"/>
      </w:divBdr>
    </w:div>
    <w:div w:id="523136976">
      <w:bodyDiv w:val="1"/>
      <w:marLeft w:val="0"/>
      <w:marRight w:val="0"/>
      <w:marTop w:val="0"/>
      <w:marBottom w:val="0"/>
      <w:divBdr>
        <w:top w:val="none" w:sz="0" w:space="0" w:color="auto"/>
        <w:left w:val="none" w:sz="0" w:space="0" w:color="auto"/>
        <w:bottom w:val="none" w:sz="0" w:space="0" w:color="auto"/>
        <w:right w:val="none" w:sz="0" w:space="0" w:color="auto"/>
      </w:divBdr>
    </w:div>
    <w:div w:id="741606533">
      <w:bodyDiv w:val="1"/>
      <w:marLeft w:val="0"/>
      <w:marRight w:val="0"/>
      <w:marTop w:val="0"/>
      <w:marBottom w:val="0"/>
      <w:divBdr>
        <w:top w:val="none" w:sz="0" w:space="0" w:color="auto"/>
        <w:left w:val="none" w:sz="0" w:space="0" w:color="auto"/>
        <w:bottom w:val="none" w:sz="0" w:space="0" w:color="auto"/>
        <w:right w:val="none" w:sz="0" w:space="0" w:color="auto"/>
      </w:divBdr>
    </w:div>
    <w:div w:id="1259371618">
      <w:bodyDiv w:val="1"/>
      <w:marLeft w:val="0"/>
      <w:marRight w:val="0"/>
      <w:marTop w:val="0"/>
      <w:marBottom w:val="0"/>
      <w:divBdr>
        <w:top w:val="none" w:sz="0" w:space="0" w:color="auto"/>
        <w:left w:val="none" w:sz="0" w:space="0" w:color="auto"/>
        <w:bottom w:val="none" w:sz="0" w:space="0" w:color="auto"/>
        <w:right w:val="none" w:sz="0" w:space="0" w:color="auto"/>
      </w:divBdr>
    </w:div>
    <w:div w:id="1360082070">
      <w:bodyDiv w:val="1"/>
      <w:marLeft w:val="0"/>
      <w:marRight w:val="0"/>
      <w:marTop w:val="0"/>
      <w:marBottom w:val="0"/>
      <w:divBdr>
        <w:top w:val="none" w:sz="0" w:space="0" w:color="auto"/>
        <w:left w:val="none" w:sz="0" w:space="0" w:color="auto"/>
        <w:bottom w:val="none" w:sz="0" w:space="0" w:color="auto"/>
        <w:right w:val="none" w:sz="0" w:space="0" w:color="auto"/>
      </w:divBdr>
    </w:div>
    <w:div w:id="1476143133">
      <w:bodyDiv w:val="1"/>
      <w:marLeft w:val="0"/>
      <w:marRight w:val="0"/>
      <w:marTop w:val="0"/>
      <w:marBottom w:val="0"/>
      <w:divBdr>
        <w:top w:val="none" w:sz="0" w:space="0" w:color="auto"/>
        <w:left w:val="none" w:sz="0" w:space="0" w:color="auto"/>
        <w:bottom w:val="none" w:sz="0" w:space="0" w:color="auto"/>
        <w:right w:val="none" w:sz="0" w:space="0" w:color="auto"/>
      </w:divBdr>
    </w:div>
    <w:div w:id="17861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lsidatun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3DE2-3B6F-4F6E-8316-692CB4C9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614</Words>
  <Characters>3377</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Ahmed Maamouri</cp:lastModifiedBy>
  <cp:revision>2</cp:revision>
  <cp:lastPrinted>2017-05-05T12:27:00Z</cp:lastPrinted>
  <dcterms:created xsi:type="dcterms:W3CDTF">2024-11-02T08:21:00Z</dcterms:created>
  <dcterms:modified xsi:type="dcterms:W3CDTF">2024-11-02T08:21:00Z</dcterms:modified>
</cp:coreProperties>
</file>