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45" w:rsidRDefault="00EC2C91">
      <w:pPr>
        <w:spacing w:after="0" w:line="240" w:lineRule="auto"/>
        <w:ind w:left="119" w:right="0" w:firstLine="0"/>
        <w:jc w:val="left"/>
      </w:pPr>
      <w:r>
        <w:rPr>
          <w:noProof/>
        </w:rPr>
        <w:drawing>
          <wp:inline distT="0" distB="0" distL="0" distR="0">
            <wp:extent cx="1758950" cy="628650"/>
            <wp:effectExtent l="0" t="0" r="0" b="0"/>
            <wp:docPr id="3433" name="Picture 3433"/>
            <wp:cNvGraphicFramePr/>
            <a:graphic xmlns:a="http://schemas.openxmlformats.org/drawingml/2006/main">
              <a:graphicData uri="http://schemas.openxmlformats.org/drawingml/2006/picture">
                <pic:pic xmlns:pic="http://schemas.openxmlformats.org/drawingml/2006/picture">
                  <pic:nvPicPr>
                    <pic:cNvPr id="3433" name="Picture 3433"/>
                    <pic:cNvPicPr/>
                  </pic:nvPicPr>
                  <pic:blipFill>
                    <a:blip r:embed="rId5"/>
                    <a:stretch>
                      <a:fillRect/>
                    </a:stretch>
                  </pic:blipFill>
                  <pic:spPr>
                    <a:xfrm>
                      <a:off x="0" y="0"/>
                      <a:ext cx="1758950" cy="628650"/>
                    </a:xfrm>
                    <a:prstGeom prst="rect">
                      <a:avLst/>
                    </a:prstGeom>
                  </pic:spPr>
                </pic:pic>
              </a:graphicData>
            </a:graphic>
          </wp:inline>
        </w:drawing>
      </w:r>
      <w:r>
        <w:rPr>
          <w:rFonts w:ascii="Times New Roman" w:eastAsia="Times New Roman" w:hAnsi="Times New Roman" w:cs="Times New Roman"/>
          <w:sz w:val="20"/>
        </w:rPr>
        <w:t xml:space="preserve"> </w:t>
      </w:r>
    </w:p>
    <w:p w:rsidR="00916545" w:rsidRDefault="00EC2C91">
      <w:pPr>
        <w:spacing w:after="0" w:line="240" w:lineRule="auto"/>
        <w:ind w:left="0" w:right="0" w:firstLine="0"/>
        <w:jc w:val="left"/>
      </w:pPr>
      <w:r>
        <w:rPr>
          <w:rFonts w:ascii="Times New Roman" w:eastAsia="Times New Roman" w:hAnsi="Times New Roman" w:cs="Times New Roman"/>
          <w:sz w:val="20"/>
        </w:rPr>
        <w:t xml:space="preserve"> </w:t>
      </w:r>
    </w:p>
    <w:p w:rsidR="00916545" w:rsidRDefault="00EC2C91">
      <w:pPr>
        <w:spacing w:after="0" w:line="240" w:lineRule="auto"/>
        <w:ind w:left="0" w:right="0" w:firstLine="0"/>
        <w:jc w:val="left"/>
      </w:pPr>
      <w:r>
        <w:rPr>
          <w:rFonts w:ascii="Times New Roman" w:eastAsia="Times New Roman" w:hAnsi="Times New Roman" w:cs="Times New Roman"/>
          <w:sz w:val="20"/>
        </w:rPr>
        <w:t xml:space="preserve"> </w:t>
      </w:r>
    </w:p>
    <w:p w:rsidR="00916545" w:rsidRDefault="00EC2C91">
      <w:pPr>
        <w:spacing w:after="216" w:line="240" w:lineRule="auto"/>
        <w:ind w:left="0" w:right="0" w:firstLine="0"/>
        <w:jc w:val="left"/>
      </w:pPr>
      <w:r>
        <w:rPr>
          <w:rFonts w:ascii="Times New Roman" w:eastAsia="Times New Roman" w:hAnsi="Times New Roman" w:cs="Times New Roman"/>
          <w:sz w:val="20"/>
        </w:rPr>
        <w:t xml:space="preserve"> </w:t>
      </w:r>
    </w:p>
    <w:p w:rsidR="00916545" w:rsidRDefault="00EC2C91">
      <w:pPr>
        <w:spacing w:after="34" w:line="240" w:lineRule="auto"/>
        <w:ind w:left="2012" w:right="0" w:firstLine="0"/>
        <w:jc w:val="left"/>
      </w:pPr>
      <w:r>
        <w:rPr>
          <w:b/>
          <w:color w:val="006EC0"/>
        </w:rPr>
        <w:t>Termes de Référence pour une Mission d'Audit Financier du Projet META Nautique</w:t>
      </w:r>
      <w:r>
        <w:rPr>
          <w:b/>
        </w:rPr>
        <w:t xml:space="preserve"> </w:t>
      </w:r>
    </w:p>
    <w:p w:rsidR="00916545" w:rsidRDefault="00EC2C91">
      <w:pPr>
        <w:spacing w:after="34" w:line="240" w:lineRule="auto"/>
        <w:ind w:left="0" w:right="0" w:firstLine="0"/>
        <w:jc w:val="left"/>
      </w:pPr>
      <w:r>
        <w:rPr>
          <w:b/>
          <w:sz w:val="23"/>
        </w:rPr>
        <w:t xml:space="preserve"> </w:t>
      </w:r>
    </w:p>
    <w:p w:rsidR="00916545" w:rsidRDefault="00EC2C91">
      <w:pPr>
        <w:pStyle w:val="Titre1"/>
        <w:ind w:left="1464" w:hanging="226"/>
      </w:pPr>
      <w:r>
        <w:t xml:space="preserve">Contexte et Justification </w:t>
      </w:r>
    </w:p>
    <w:p w:rsidR="00916545" w:rsidRDefault="00EC2C91">
      <w:pPr>
        <w:spacing w:after="32" w:line="240" w:lineRule="auto"/>
        <w:ind w:left="0" w:right="0" w:firstLine="0"/>
        <w:jc w:val="left"/>
      </w:pPr>
      <w:r>
        <w:rPr>
          <w:b/>
        </w:rPr>
        <w:t xml:space="preserve"> </w:t>
      </w:r>
    </w:p>
    <w:p w:rsidR="00916545" w:rsidRDefault="00EC2C91">
      <w:pPr>
        <w:ind w:left="1268"/>
      </w:pPr>
      <w:r>
        <w:t>Le projet META Nautique est une initiative novatrice visant à exploiter les plages à grande fréquentation hors de la saison estivale (de septembre à juin) en proposant une gamme d'activités diversifiées telles que le sport nautique (</w:t>
      </w:r>
      <w:proofErr w:type="spellStart"/>
      <w:r>
        <w:t>paddle</w:t>
      </w:r>
      <w:proofErr w:type="spellEnd"/>
      <w:r>
        <w:t xml:space="preserve">, kayak, course à pied au bord de mer, tournois de sport de groupe, yoga, méditation, théâtre de mer, danse nautique) ainsi qu'un programme de réhabilitation et de coaching pour les jeunes en post-incarcération. Ce projet comprend également la création d'un centre de formation pour les assistants coach sportifs et un lieu de stage et d’animation. L'objectif principal est de soutenir les jeunes résidant dans les zones côtières et en post-incarcération, afin de les intégrer en tant qu’acteurs de changement dans leurs communautés locales et de contribuer à l’atténuation des causes profondes de leur exclusion sociale et économique. </w:t>
      </w:r>
    </w:p>
    <w:p w:rsidR="00916545" w:rsidRDefault="00EC2C91">
      <w:pPr>
        <w:spacing w:after="33" w:line="240" w:lineRule="auto"/>
        <w:ind w:left="0" w:right="0" w:firstLine="0"/>
        <w:jc w:val="left"/>
      </w:pPr>
      <w:r>
        <w:rPr>
          <w:sz w:val="23"/>
        </w:rPr>
        <w:t xml:space="preserve"> </w:t>
      </w:r>
    </w:p>
    <w:p w:rsidR="00916545" w:rsidRDefault="00EC2C91">
      <w:pPr>
        <w:pStyle w:val="Titre1"/>
        <w:ind w:left="1464" w:hanging="226"/>
      </w:pPr>
      <w:r>
        <w:t xml:space="preserve">Objectifs de l'Audit </w:t>
      </w:r>
    </w:p>
    <w:p w:rsidR="00916545" w:rsidRDefault="00EC2C91">
      <w:pPr>
        <w:spacing w:after="34" w:line="240" w:lineRule="auto"/>
        <w:ind w:left="0" w:right="0" w:firstLine="0"/>
        <w:jc w:val="left"/>
      </w:pPr>
      <w:r>
        <w:rPr>
          <w:b/>
          <w:sz w:val="23"/>
        </w:rPr>
        <w:t xml:space="preserve"> </w:t>
      </w:r>
    </w:p>
    <w:p w:rsidR="00916545" w:rsidRDefault="00EC2C91">
      <w:pPr>
        <w:ind w:left="1268"/>
      </w:pPr>
      <w:r>
        <w:t xml:space="preserve">L'audit financier vise à : </w:t>
      </w:r>
    </w:p>
    <w:p w:rsidR="00916545" w:rsidRDefault="00EC2C91">
      <w:pPr>
        <w:spacing w:after="34" w:line="240" w:lineRule="auto"/>
        <w:ind w:left="0" w:right="0" w:firstLine="0"/>
        <w:jc w:val="left"/>
      </w:pPr>
      <w:r>
        <w:rPr>
          <w:sz w:val="23"/>
        </w:rPr>
        <w:t xml:space="preserve"> </w:t>
      </w:r>
    </w:p>
    <w:p w:rsidR="00916545" w:rsidRDefault="00EC2C91">
      <w:pPr>
        <w:numPr>
          <w:ilvl w:val="0"/>
          <w:numId w:val="1"/>
        </w:numPr>
        <w:ind w:left="1969" w:hanging="365"/>
      </w:pPr>
      <w:r>
        <w:t xml:space="preserve">Vérifier l'exactitude et la sincérité des comptes du projet. </w:t>
      </w:r>
    </w:p>
    <w:p w:rsidR="00916545" w:rsidRDefault="00EC2C91">
      <w:pPr>
        <w:numPr>
          <w:ilvl w:val="0"/>
          <w:numId w:val="1"/>
        </w:numPr>
        <w:ind w:left="1969" w:hanging="365"/>
      </w:pPr>
      <w:r>
        <w:t xml:space="preserve">S'assurer de la conformité des dépenses avec les objectifs et les budgets approuvés. </w:t>
      </w:r>
    </w:p>
    <w:p w:rsidR="00916545" w:rsidRDefault="00EC2C91">
      <w:pPr>
        <w:numPr>
          <w:ilvl w:val="0"/>
          <w:numId w:val="1"/>
        </w:numPr>
        <w:ind w:left="1969" w:hanging="365"/>
      </w:pPr>
      <w:r>
        <w:t xml:space="preserve">Évaluer l'efficacité des mécanismes de contrôle interne en place pour la gestion financière du projet. </w:t>
      </w:r>
    </w:p>
    <w:p w:rsidR="00916545" w:rsidRDefault="00EC2C91">
      <w:pPr>
        <w:numPr>
          <w:ilvl w:val="0"/>
          <w:numId w:val="1"/>
        </w:numPr>
        <w:ind w:left="1969" w:hanging="365"/>
      </w:pPr>
      <w:r>
        <w:t xml:space="preserve">Assurer la transparence et la responsabilité dans l'utilisation des fonds alloués. </w:t>
      </w:r>
    </w:p>
    <w:p w:rsidR="00916545" w:rsidRDefault="00EC2C91">
      <w:pPr>
        <w:spacing w:after="31" w:line="240" w:lineRule="auto"/>
        <w:ind w:left="0" w:right="0" w:firstLine="0"/>
        <w:jc w:val="left"/>
      </w:pPr>
      <w:r>
        <w:t xml:space="preserve"> </w:t>
      </w:r>
    </w:p>
    <w:p w:rsidR="00916545" w:rsidRDefault="00EC2C91">
      <w:pPr>
        <w:pStyle w:val="Titre1"/>
        <w:ind w:left="1464" w:hanging="226"/>
      </w:pPr>
      <w:r>
        <w:t xml:space="preserve">Durée et Période de l'Audit </w:t>
      </w:r>
    </w:p>
    <w:p w:rsidR="00916545" w:rsidRDefault="00EC2C91">
      <w:pPr>
        <w:spacing w:after="32" w:line="240" w:lineRule="auto"/>
        <w:ind w:left="0" w:right="0" w:firstLine="0"/>
        <w:jc w:val="left"/>
      </w:pPr>
      <w:r>
        <w:rPr>
          <w:b/>
        </w:rPr>
        <w:t xml:space="preserve"> </w:t>
      </w:r>
    </w:p>
    <w:p w:rsidR="00916545" w:rsidRDefault="00EC2C91">
      <w:pPr>
        <w:ind w:left="1268"/>
      </w:pPr>
      <w:r>
        <w:t>L'audit financier couvrira la période de mise en œuvre du projet, soit une durée de 18 mois. La mission démarrer</w:t>
      </w:r>
      <w:r w:rsidR="00BE5C6B">
        <w:t>a 08</w:t>
      </w:r>
      <w:bookmarkStart w:id="0" w:name="_GoBack"/>
      <w:bookmarkEnd w:id="0"/>
      <w:r>
        <w:t xml:space="preserve"> août 2024 pour une durée de 30 jours. </w:t>
      </w:r>
    </w:p>
    <w:p w:rsidR="00916545" w:rsidRDefault="00EC2C91">
      <w:pPr>
        <w:spacing w:after="31" w:line="240" w:lineRule="auto"/>
        <w:ind w:left="0" w:right="0" w:firstLine="0"/>
        <w:jc w:val="left"/>
      </w:pPr>
      <w:r>
        <w:t xml:space="preserve"> </w:t>
      </w:r>
    </w:p>
    <w:p w:rsidR="00916545" w:rsidRDefault="00EC2C91">
      <w:pPr>
        <w:pStyle w:val="Titre1"/>
        <w:ind w:left="1464" w:hanging="226"/>
      </w:pPr>
      <w:r>
        <w:t xml:space="preserve">Méthodologie </w:t>
      </w:r>
    </w:p>
    <w:p w:rsidR="00916545" w:rsidRDefault="00EC2C91">
      <w:pPr>
        <w:spacing w:after="34" w:line="240" w:lineRule="auto"/>
        <w:ind w:left="0" w:right="0" w:firstLine="0"/>
        <w:jc w:val="left"/>
      </w:pPr>
      <w:r>
        <w:rPr>
          <w:b/>
          <w:sz w:val="23"/>
        </w:rPr>
        <w:t xml:space="preserve"> </w:t>
      </w:r>
    </w:p>
    <w:p w:rsidR="00916545" w:rsidRDefault="00EC2C91">
      <w:pPr>
        <w:ind w:left="1268"/>
      </w:pPr>
      <w:r>
        <w:t xml:space="preserve">L'audit financier comprendra les étapes suivantes : </w:t>
      </w:r>
    </w:p>
    <w:p w:rsidR="00916545" w:rsidRDefault="00EC2C91">
      <w:pPr>
        <w:spacing w:after="33" w:line="240" w:lineRule="auto"/>
        <w:ind w:left="0" w:right="0" w:firstLine="0"/>
        <w:jc w:val="left"/>
      </w:pPr>
      <w:r>
        <w:rPr>
          <w:sz w:val="23"/>
        </w:rPr>
        <w:t xml:space="preserve"> </w:t>
      </w:r>
    </w:p>
    <w:p w:rsidR="00916545" w:rsidRDefault="00EC2C91">
      <w:pPr>
        <w:numPr>
          <w:ilvl w:val="0"/>
          <w:numId w:val="2"/>
        </w:numPr>
        <w:ind w:left="1969" w:right="909" w:hanging="365"/>
        <w:jc w:val="left"/>
      </w:pPr>
      <w:r>
        <w:rPr>
          <w:b/>
        </w:rPr>
        <w:t xml:space="preserve">Préparation et Planification </w:t>
      </w:r>
      <w:r>
        <w:rPr>
          <w:rFonts w:ascii="Courier New" w:eastAsia="Courier New" w:hAnsi="Courier New" w:cs="Courier New"/>
          <w:sz w:val="20"/>
        </w:rPr>
        <w:t>o</w:t>
      </w:r>
      <w:r>
        <w:rPr>
          <w:rFonts w:ascii="Arial" w:eastAsia="Arial" w:hAnsi="Arial" w:cs="Arial"/>
          <w:sz w:val="20"/>
        </w:rPr>
        <w:t xml:space="preserve"> </w:t>
      </w:r>
      <w:r>
        <w:t xml:space="preserve">Revue des documents de </w:t>
      </w:r>
      <w:proofErr w:type="gramStart"/>
      <w:r>
        <w:t>projet ,du</w:t>
      </w:r>
      <w:proofErr w:type="gramEnd"/>
      <w:r>
        <w:t xml:space="preserve"> contrat de financement ,des budgets et des états financiers. </w:t>
      </w:r>
    </w:p>
    <w:p w:rsidR="00916545" w:rsidRDefault="00EC2C91">
      <w:pPr>
        <w:numPr>
          <w:ilvl w:val="1"/>
          <w:numId w:val="2"/>
        </w:numPr>
        <w:ind w:hanging="360"/>
      </w:pPr>
      <w:r>
        <w:t xml:space="preserve">Élaboration d'un plan d'audit détaillé. </w:t>
      </w:r>
    </w:p>
    <w:p w:rsidR="00916545" w:rsidRDefault="00EC2C91">
      <w:pPr>
        <w:numPr>
          <w:ilvl w:val="0"/>
          <w:numId w:val="2"/>
        </w:numPr>
        <w:spacing w:after="32"/>
        <w:ind w:left="1969" w:right="909" w:hanging="365"/>
        <w:jc w:val="left"/>
      </w:pPr>
      <w:r>
        <w:rPr>
          <w:b/>
        </w:rPr>
        <w:t xml:space="preserve">Collecte de Données et Évaluation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Examen des livres comptables, des registres et des pièces justificatives.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Entretiens avec les responsables financiers et administratifs du projet.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Analyse des flux de trésorerie et des rapports financiers périodiques. </w:t>
      </w:r>
    </w:p>
    <w:p w:rsidR="00916545" w:rsidRDefault="00EC2C91">
      <w:pPr>
        <w:numPr>
          <w:ilvl w:val="0"/>
          <w:numId w:val="2"/>
        </w:numPr>
        <w:spacing w:after="32"/>
        <w:ind w:left="1969" w:right="909" w:hanging="365"/>
        <w:jc w:val="left"/>
      </w:pPr>
      <w:r>
        <w:rPr>
          <w:b/>
        </w:rPr>
        <w:t xml:space="preserve">Vérification et Analyse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Vérification des encours conformément aux dispositions dans le contrat de financement </w:t>
      </w:r>
    </w:p>
    <w:p w:rsidR="00916545" w:rsidRDefault="00EC2C91">
      <w:pPr>
        <w:numPr>
          <w:ilvl w:val="1"/>
          <w:numId w:val="2"/>
        </w:numPr>
        <w:ind w:hanging="360"/>
      </w:pPr>
      <w:r>
        <w:t xml:space="preserve">Analyse des écarts entre les dépenses réelles et les budgets approuvés. </w:t>
      </w:r>
    </w:p>
    <w:p w:rsidR="00916545" w:rsidRDefault="00EC2C91">
      <w:pPr>
        <w:numPr>
          <w:ilvl w:val="1"/>
          <w:numId w:val="2"/>
        </w:numPr>
        <w:spacing w:after="27" w:line="240" w:lineRule="auto"/>
        <w:ind w:hanging="360"/>
      </w:pPr>
      <w:r>
        <w:t xml:space="preserve">Évaluation des mécanismes de contrôle interne et de gestion des risques financiers. </w:t>
      </w:r>
    </w:p>
    <w:p w:rsidR="00916545" w:rsidRDefault="00EC2C91">
      <w:pPr>
        <w:numPr>
          <w:ilvl w:val="0"/>
          <w:numId w:val="2"/>
        </w:numPr>
        <w:ind w:left="1969" w:right="909" w:hanging="365"/>
        <w:jc w:val="left"/>
      </w:pPr>
      <w:r>
        <w:rPr>
          <w:b/>
        </w:rPr>
        <w:lastRenderedPageBreak/>
        <w:t xml:space="preserve">Rapport et Recommandations </w:t>
      </w:r>
      <w:r>
        <w:rPr>
          <w:rFonts w:ascii="Courier New" w:eastAsia="Courier New" w:hAnsi="Courier New" w:cs="Courier New"/>
          <w:sz w:val="20"/>
        </w:rPr>
        <w:t>o</w:t>
      </w:r>
      <w:r>
        <w:rPr>
          <w:rFonts w:ascii="Arial" w:eastAsia="Arial" w:hAnsi="Arial" w:cs="Arial"/>
          <w:sz w:val="20"/>
        </w:rPr>
        <w:t xml:space="preserve"> </w:t>
      </w:r>
      <w:r>
        <w:t xml:space="preserve">Rédaction d'un rapport d'audit détaillé comprenant les constatations, les analyses et les recommandations. </w:t>
      </w:r>
    </w:p>
    <w:p w:rsidR="00916545" w:rsidRDefault="00EC2C91">
      <w:pPr>
        <w:numPr>
          <w:ilvl w:val="1"/>
          <w:numId w:val="2"/>
        </w:numPr>
        <w:ind w:hanging="360"/>
      </w:pPr>
      <w:r>
        <w:t xml:space="preserve">Présentation des résultats de l'audit aux parties prenantes du projet. </w:t>
      </w:r>
    </w:p>
    <w:p w:rsidR="00916545" w:rsidRDefault="00EC2C91">
      <w:pPr>
        <w:pStyle w:val="Titre1"/>
        <w:ind w:left="1464" w:hanging="226"/>
      </w:pPr>
      <w:r>
        <w:t xml:space="preserve">Résultats Attendus </w:t>
      </w:r>
    </w:p>
    <w:p w:rsidR="00916545" w:rsidRDefault="00EC2C91">
      <w:pPr>
        <w:spacing w:after="32" w:line="240" w:lineRule="auto"/>
        <w:ind w:left="0" w:right="0" w:firstLine="0"/>
        <w:jc w:val="left"/>
      </w:pPr>
      <w:r>
        <w:rPr>
          <w:b/>
        </w:rPr>
        <w:t xml:space="preserve"> </w:t>
      </w:r>
    </w:p>
    <w:p w:rsidR="00916545" w:rsidRDefault="00EC2C91">
      <w:pPr>
        <w:ind w:left="1268"/>
      </w:pPr>
      <w:r>
        <w:t xml:space="preserve">Le rapport d'audit devra : </w:t>
      </w:r>
    </w:p>
    <w:p w:rsidR="00916545" w:rsidRDefault="00EC2C91">
      <w:pPr>
        <w:spacing w:after="30" w:line="240" w:lineRule="auto"/>
        <w:ind w:left="0" w:right="0" w:firstLine="0"/>
        <w:jc w:val="left"/>
      </w:pPr>
      <w:r>
        <w:rPr>
          <w:sz w:val="23"/>
        </w:rPr>
        <w:t xml:space="preserve"> </w:t>
      </w:r>
    </w:p>
    <w:p w:rsidR="00916545" w:rsidRDefault="00EC2C91">
      <w:pPr>
        <w:numPr>
          <w:ilvl w:val="0"/>
          <w:numId w:val="3"/>
        </w:numPr>
        <w:ind w:left="1969" w:hanging="365"/>
      </w:pPr>
      <w:r>
        <w:t xml:space="preserve">Présenter une vue d'ensemble claire et précise de la situation financière du projet et de l’exactitude du rapport financier </w:t>
      </w:r>
    </w:p>
    <w:p w:rsidR="00916545" w:rsidRDefault="00EC2C91">
      <w:pPr>
        <w:numPr>
          <w:ilvl w:val="0"/>
          <w:numId w:val="3"/>
        </w:numPr>
        <w:ind w:left="1969" w:hanging="365"/>
      </w:pPr>
      <w:r>
        <w:t xml:space="preserve">Mettre en évidence les écarts et les irrégularités éventuelles. </w:t>
      </w:r>
    </w:p>
    <w:p w:rsidR="00916545" w:rsidRDefault="00EC2C91">
      <w:pPr>
        <w:numPr>
          <w:ilvl w:val="0"/>
          <w:numId w:val="3"/>
        </w:numPr>
        <w:ind w:left="1969" w:hanging="365"/>
      </w:pPr>
      <w:r>
        <w:t xml:space="preserve">Fournir des recommandations pour améliorer les processus de gestion financière et de contrôle interne. </w:t>
      </w:r>
    </w:p>
    <w:p w:rsidR="00916545" w:rsidRDefault="00EC2C91">
      <w:pPr>
        <w:numPr>
          <w:ilvl w:val="0"/>
          <w:numId w:val="3"/>
        </w:numPr>
        <w:ind w:left="1969" w:hanging="365"/>
      </w:pPr>
      <w:r>
        <w:t xml:space="preserve">Assurer que les fonds du projet ont été utilisés conformément aux objectifs du projet et aux normes comptables en vigueur. </w:t>
      </w:r>
    </w:p>
    <w:p w:rsidR="00916545" w:rsidRDefault="00EC2C91">
      <w:pPr>
        <w:spacing w:after="31" w:line="240" w:lineRule="auto"/>
        <w:ind w:left="0" w:right="0" w:firstLine="0"/>
        <w:jc w:val="left"/>
      </w:pPr>
      <w:r>
        <w:t xml:space="preserve"> </w:t>
      </w:r>
    </w:p>
    <w:p w:rsidR="00916545" w:rsidRDefault="00EC2C91">
      <w:pPr>
        <w:pStyle w:val="Titre1"/>
        <w:ind w:left="1464" w:hanging="226"/>
      </w:pPr>
      <w:r>
        <w:t xml:space="preserve">Qualifications et Expériences Requises </w:t>
      </w:r>
    </w:p>
    <w:p w:rsidR="00916545" w:rsidRDefault="00EC2C91">
      <w:pPr>
        <w:spacing w:after="32" w:line="240" w:lineRule="auto"/>
        <w:ind w:left="0" w:right="0" w:firstLine="0"/>
        <w:jc w:val="left"/>
      </w:pPr>
      <w:r>
        <w:rPr>
          <w:b/>
        </w:rPr>
        <w:t xml:space="preserve"> </w:t>
      </w:r>
    </w:p>
    <w:p w:rsidR="00916545" w:rsidRDefault="00EC2C91">
      <w:pPr>
        <w:ind w:left="1268"/>
      </w:pPr>
      <w:r>
        <w:t xml:space="preserve">L'auditeur devra : </w:t>
      </w:r>
    </w:p>
    <w:p w:rsidR="00916545" w:rsidRDefault="00EC2C91">
      <w:pPr>
        <w:spacing w:after="34" w:line="240" w:lineRule="auto"/>
        <w:ind w:left="0" w:right="0" w:firstLine="0"/>
        <w:jc w:val="left"/>
      </w:pPr>
      <w:r>
        <w:rPr>
          <w:sz w:val="23"/>
        </w:rPr>
        <w:t xml:space="preserve"> </w:t>
      </w:r>
    </w:p>
    <w:p w:rsidR="00916545" w:rsidRDefault="00EC2C91">
      <w:pPr>
        <w:numPr>
          <w:ilvl w:val="0"/>
          <w:numId w:val="4"/>
        </w:numPr>
        <w:ind w:left="1969" w:hanging="365"/>
      </w:pPr>
      <w:r>
        <w:t xml:space="preserve">Avoir une expérience significative en audit financier de projets similaires. </w:t>
      </w:r>
    </w:p>
    <w:p w:rsidR="00916545" w:rsidRDefault="00EC2C91">
      <w:pPr>
        <w:numPr>
          <w:ilvl w:val="0"/>
          <w:numId w:val="4"/>
        </w:numPr>
        <w:ind w:left="1969" w:hanging="365"/>
      </w:pPr>
      <w:r>
        <w:t xml:space="preserve">Posséder des connaissances approfondies en gestion financière de projets de développement. </w:t>
      </w:r>
    </w:p>
    <w:p w:rsidR="00916545" w:rsidRDefault="00EC2C91">
      <w:pPr>
        <w:numPr>
          <w:ilvl w:val="0"/>
          <w:numId w:val="4"/>
        </w:numPr>
        <w:ind w:left="1969" w:hanging="365"/>
      </w:pPr>
      <w:r>
        <w:t xml:space="preserve">Faire preuve de rigueur, d'objectivité et de ponctualité. </w:t>
      </w:r>
    </w:p>
    <w:p w:rsidR="00916545" w:rsidRDefault="00EC2C91">
      <w:pPr>
        <w:numPr>
          <w:ilvl w:val="0"/>
          <w:numId w:val="4"/>
        </w:numPr>
        <w:ind w:left="1969" w:hanging="365"/>
      </w:pPr>
      <w:r>
        <w:t xml:space="preserve">Avoir une bonne compréhension des enjeux liés à l'inclusion sociale et économique des jeunes en situation de vulnérabilité. </w:t>
      </w:r>
    </w:p>
    <w:p w:rsidR="00916545" w:rsidRDefault="00EC2C91">
      <w:pPr>
        <w:spacing w:line="240" w:lineRule="auto"/>
        <w:ind w:left="0" w:right="0" w:firstLine="0"/>
        <w:jc w:val="left"/>
      </w:pPr>
      <w:r>
        <w:t xml:space="preserve"> </w:t>
      </w:r>
    </w:p>
    <w:p w:rsidR="00916545" w:rsidRDefault="00EC2C91">
      <w:pPr>
        <w:pStyle w:val="Titre1"/>
        <w:ind w:left="1464" w:hanging="226"/>
      </w:pPr>
      <w:r>
        <w:t xml:space="preserve">Soumission des Propositions </w:t>
      </w:r>
    </w:p>
    <w:p w:rsidR="00916545" w:rsidRDefault="00EC2C91">
      <w:pPr>
        <w:spacing w:after="32" w:line="240" w:lineRule="auto"/>
        <w:ind w:left="0" w:right="0" w:firstLine="0"/>
        <w:jc w:val="left"/>
      </w:pPr>
      <w:r>
        <w:rPr>
          <w:b/>
        </w:rPr>
        <w:t xml:space="preserve"> </w:t>
      </w:r>
    </w:p>
    <w:p w:rsidR="00916545" w:rsidRDefault="00EC2C91">
      <w:pPr>
        <w:ind w:left="1268"/>
      </w:pPr>
      <w:r>
        <w:t xml:space="preserve">Les propositions d'audit doivent inclure : </w:t>
      </w:r>
    </w:p>
    <w:p w:rsidR="00916545" w:rsidRDefault="00EC2C91">
      <w:pPr>
        <w:spacing w:after="34" w:line="240" w:lineRule="auto"/>
        <w:ind w:left="0" w:right="0" w:firstLine="0"/>
        <w:jc w:val="left"/>
      </w:pPr>
      <w:r>
        <w:rPr>
          <w:sz w:val="23"/>
        </w:rPr>
        <w:t xml:space="preserve"> </w:t>
      </w:r>
    </w:p>
    <w:p w:rsidR="00916545" w:rsidRDefault="00EC2C91">
      <w:pPr>
        <w:numPr>
          <w:ilvl w:val="0"/>
          <w:numId w:val="5"/>
        </w:numPr>
        <w:ind w:left="1969" w:hanging="365"/>
      </w:pPr>
      <w:r>
        <w:t xml:space="preserve">Une présentation de l'équipe d'audit et de ses qualifications. </w:t>
      </w:r>
    </w:p>
    <w:p w:rsidR="00916545" w:rsidRDefault="00EC2C91">
      <w:pPr>
        <w:numPr>
          <w:ilvl w:val="0"/>
          <w:numId w:val="5"/>
        </w:numPr>
        <w:ind w:left="1969" w:hanging="365"/>
      </w:pPr>
      <w:r>
        <w:t xml:space="preserve">Une méthodologie détaillée et un plan de travail.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Un budget estimatif pour la réalisation de l'audit. </w:t>
      </w:r>
    </w:p>
    <w:p w:rsidR="00916545" w:rsidRDefault="00EC2C91">
      <w:pPr>
        <w:numPr>
          <w:ilvl w:val="0"/>
          <w:numId w:val="5"/>
        </w:numPr>
        <w:ind w:left="1969" w:hanging="365"/>
      </w:pPr>
      <w:r>
        <w:t xml:space="preserve">Des références de missions similaires réalisées. </w:t>
      </w:r>
    </w:p>
    <w:p w:rsidR="00916545" w:rsidRDefault="00EC2C91">
      <w:pPr>
        <w:spacing w:after="32" w:line="240" w:lineRule="auto"/>
        <w:ind w:left="0" w:right="0" w:firstLine="0"/>
        <w:jc w:val="left"/>
      </w:pPr>
      <w:r>
        <w:t xml:space="preserve"> </w:t>
      </w:r>
    </w:p>
    <w:p w:rsidR="00916545" w:rsidRDefault="00EC2C91">
      <w:pPr>
        <w:ind w:left="1268"/>
      </w:pPr>
      <w:r>
        <w:t xml:space="preserve">Les propositions doivent </w:t>
      </w:r>
      <w:r w:rsidR="00BE5C6B">
        <w:t>être soumises au plus tard le 06</w:t>
      </w:r>
      <w:r>
        <w:t xml:space="preserve"> août 2024 à 12h00 </w:t>
      </w:r>
      <w:r>
        <w:rPr>
          <w:color w:val="0461C1"/>
          <w:u w:val="single" w:color="0461C1"/>
        </w:rPr>
        <w:t>ness.finance2024@gmail.com</w:t>
      </w:r>
      <w:r>
        <w:t xml:space="preserve"> </w:t>
      </w:r>
    </w:p>
    <w:sectPr w:rsidR="00916545">
      <w:pgSz w:w="11918" w:h="16848"/>
      <w:pgMar w:top="82" w:right="1403" w:bottom="1357" w:left="1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E14B0"/>
    <w:multiLevelType w:val="hybridMultilevel"/>
    <w:tmpl w:val="CF442024"/>
    <w:lvl w:ilvl="0" w:tplc="56C416A6">
      <w:start w:val="1"/>
      <w:numFmt w:val="bullet"/>
      <w:lvlText w:val="•"/>
      <w:lvlJc w:val="left"/>
      <w:pPr>
        <w:ind w:left="19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BA65CE">
      <w:start w:val="1"/>
      <w:numFmt w:val="bullet"/>
      <w:lvlText w:val="o"/>
      <w:lvlJc w:val="left"/>
      <w:pPr>
        <w:ind w:left="26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84C962A">
      <w:start w:val="1"/>
      <w:numFmt w:val="bullet"/>
      <w:lvlText w:val="▪"/>
      <w:lvlJc w:val="left"/>
      <w:pPr>
        <w:ind w:left="34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6260BB4">
      <w:start w:val="1"/>
      <w:numFmt w:val="bullet"/>
      <w:lvlText w:val="•"/>
      <w:lvlJc w:val="left"/>
      <w:pPr>
        <w:ind w:left="41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DCED708">
      <w:start w:val="1"/>
      <w:numFmt w:val="bullet"/>
      <w:lvlText w:val="o"/>
      <w:lvlJc w:val="left"/>
      <w:pPr>
        <w:ind w:left="484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E6A4B48">
      <w:start w:val="1"/>
      <w:numFmt w:val="bullet"/>
      <w:lvlText w:val="▪"/>
      <w:lvlJc w:val="left"/>
      <w:pPr>
        <w:ind w:left="55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478DBD6">
      <w:start w:val="1"/>
      <w:numFmt w:val="bullet"/>
      <w:lvlText w:val="•"/>
      <w:lvlJc w:val="left"/>
      <w:pPr>
        <w:ind w:left="6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DDEED20">
      <w:start w:val="1"/>
      <w:numFmt w:val="bullet"/>
      <w:lvlText w:val="o"/>
      <w:lvlJc w:val="left"/>
      <w:pPr>
        <w:ind w:left="70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EE48CB6">
      <w:start w:val="1"/>
      <w:numFmt w:val="bullet"/>
      <w:lvlText w:val="▪"/>
      <w:lvlJc w:val="left"/>
      <w:pPr>
        <w:ind w:left="77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nsid w:val="4AFC7518"/>
    <w:multiLevelType w:val="hybridMultilevel"/>
    <w:tmpl w:val="E54E6830"/>
    <w:lvl w:ilvl="0" w:tplc="5BF09A66">
      <w:start w:val="1"/>
      <w:numFmt w:val="bullet"/>
      <w:lvlText w:val="•"/>
      <w:lvlJc w:val="left"/>
      <w:pPr>
        <w:ind w:left="19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420CF62">
      <w:start w:val="1"/>
      <w:numFmt w:val="bullet"/>
      <w:lvlText w:val="o"/>
      <w:lvlJc w:val="left"/>
      <w:pPr>
        <w:ind w:left="26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8FEDEC2">
      <w:start w:val="1"/>
      <w:numFmt w:val="bullet"/>
      <w:lvlText w:val="▪"/>
      <w:lvlJc w:val="left"/>
      <w:pPr>
        <w:ind w:left="34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81A4DD6">
      <w:start w:val="1"/>
      <w:numFmt w:val="bullet"/>
      <w:lvlText w:val="•"/>
      <w:lvlJc w:val="left"/>
      <w:pPr>
        <w:ind w:left="41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9BE10DC">
      <w:start w:val="1"/>
      <w:numFmt w:val="bullet"/>
      <w:lvlText w:val="o"/>
      <w:lvlJc w:val="left"/>
      <w:pPr>
        <w:ind w:left="484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D82CBDC">
      <w:start w:val="1"/>
      <w:numFmt w:val="bullet"/>
      <w:lvlText w:val="▪"/>
      <w:lvlJc w:val="left"/>
      <w:pPr>
        <w:ind w:left="55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FFC9522">
      <w:start w:val="1"/>
      <w:numFmt w:val="bullet"/>
      <w:lvlText w:val="•"/>
      <w:lvlJc w:val="left"/>
      <w:pPr>
        <w:ind w:left="6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BFE8A42">
      <w:start w:val="1"/>
      <w:numFmt w:val="bullet"/>
      <w:lvlText w:val="o"/>
      <w:lvlJc w:val="left"/>
      <w:pPr>
        <w:ind w:left="70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5C8061C">
      <w:start w:val="1"/>
      <w:numFmt w:val="bullet"/>
      <w:lvlText w:val="▪"/>
      <w:lvlJc w:val="left"/>
      <w:pPr>
        <w:ind w:left="77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4DCF435E"/>
    <w:multiLevelType w:val="hybridMultilevel"/>
    <w:tmpl w:val="3BD81CD0"/>
    <w:lvl w:ilvl="0" w:tplc="A386F914">
      <w:start w:val="1"/>
      <w:numFmt w:val="bullet"/>
      <w:lvlText w:val="•"/>
      <w:lvlJc w:val="left"/>
      <w:pPr>
        <w:ind w:left="19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DAF7A6">
      <w:start w:val="1"/>
      <w:numFmt w:val="bullet"/>
      <w:lvlText w:val="o"/>
      <w:lvlJc w:val="left"/>
      <w:pPr>
        <w:ind w:left="26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F342A7C">
      <w:start w:val="1"/>
      <w:numFmt w:val="bullet"/>
      <w:lvlText w:val="▪"/>
      <w:lvlJc w:val="left"/>
      <w:pPr>
        <w:ind w:left="34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4B2A8F4">
      <w:start w:val="1"/>
      <w:numFmt w:val="bullet"/>
      <w:lvlText w:val="•"/>
      <w:lvlJc w:val="left"/>
      <w:pPr>
        <w:ind w:left="41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1E25332">
      <w:start w:val="1"/>
      <w:numFmt w:val="bullet"/>
      <w:lvlText w:val="o"/>
      <w:lvlJc w:val="left"/>
      <w:pPr>
        <w:ind w:left="484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EA24FB4">
      <w:start w:val="1"/>
      <w:numFmt w:val="bullet"/>
      <w:lvlText w:val="▪"/>
      <w:lvlJc w:val="left"/>
      <w:pPr>
        <w:ind w:left="55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E804A4A">
      <w:start w:val="1"/>
      <w:numFmt w:val="bullet"/>
      <w:lvlText w:val="•"/>
      <w:lvlJc w:val="left"/>
      <w:pPr>
        <w:ind w:left="6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1F62204">
      <w:start w:val="1"/>
      <w:numFmt w:val="bullet"/>
      <w:lvlText w:val="o"/>
      <w:lvlJc w:val="left"/>
      <w:pPr>
        <w:ind w:left="70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90C0DEC">
      <w:start w:val="1"/>
      <w:numFmt w:val="bullet"/>
      <w:lvlText w:val="▪"/>
      <w:lvlJc w:val="left"/>
      <w:pPr>
        <w:ind w:left="77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nsid w:val="510A351C"/>
    <w:multiLevelType w:val="hybridMultilevel"/>
    <w:tmpl w:val="73761026"/>
    <w:lvl w:ilvl="0" w:tplc="BF744858">
      <w:start w:val="1"/>
      <w:numFmt w:val="decimal"/>
      <w:pStyle w:val="Titre1"/>
      <w:lvlText w:val="%1."/>
      <w:lvlJc w:val="left"/>
      <w:pPr>
        <w:ind w:left="125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9807978">
      <w:start w:val="1"/>
      <w:numFmt w:val="lowerLetter"/>
      <w:lvlText w:val="%2"/>
      <w:lvlJc w:val="left"/>
      <w:pPr>
        <w:ind w:left="233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7EC6D66C">
      <w:start w:val="1"/>
      <w:numFmt w:val="lowerRoman"/>
      <w:lvlText w:val="%3"/>
      <w:lvlJc w:val="left"/>
      <w:pPr>
        <w:ind w:left="305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A59855B0">
      <w:start w:val="1"/>
      <w:numFmt w:val="decimal"/>
      <w:lvlText w:val="%4"/>
      <w:lvlJc w:val="left"/>
      <w:pPr>
        <w:ind w:left="377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9EC460F6">
      <w:start w:val="1"/>
      <w:numFmt w:val="lowerLetter"/>
      <w:lvlText w:val="%5"/>
      <w:lvlJc w:val="left"/>
      <w:pPr>
        <w:ind w:left="449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1AF6D7CE">
      <w:start w:val="1"/>
      <w:numFmt w:val="lowerRoman"/>
      <w:lvlText w:val="%6"/>
      <w:lvlJc w:val="left"/>
      <w:pPr>
        <w:ind w:left="521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A16A0C2C">
      <w:start w:val="1"/>
      <w:numFmt w:val="decimal"/>
      <w:lvlText w:val="%7"/>
      <w:lvlJc w:val="left"/>
      <w:pPr>
        <w:ind w:left="593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3C66978E">
      <w:start w:val="1"/>
      <w:numFmt w:val="lowerLetter"/>
      <w:lvlText w:val="%8"/>
      <w:lvlJc w:val="left"/>
      <w:pPr>
        <w:ind w:left="665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BB5AF8DE">
      <w:start w:val="1"/>
      <w:numFmt w:val="lowerRoman"/>
      <w:lvlText w:val="%9"/>
      <w:lvlJc w:val="left"/>
      <w:pPr>
        <w:ind w:left="737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4">
    <w:nsid w:val="6B817E1B"/>
    <w:multiLevelType w:val="hybridMultilevel"/>
    <w:tmpl w:val="27C62F5A"/>
    <w:lvl w:ilvl="0" w:tplc="0C8491A2">
      <w:start w:val="1"/>
      <w:numFmt w:val="decimal"/>
      <w:lvlText w:val="%1."/>
      <w:lvlJc w:val="left"/>
      <w:pPr>
        <w:ind w:left="1968"/>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8BFCE61A">
      <w:start w:val="1"/>
      <w:numFmt w:val="bullet"/>
      <w:lvlText w:val="o"/>
      <w:lvlJc w:val="left"/>
      <w:pPr>
        <w:ind w:left="269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2EC0F892">
      <w:start w:val="1"/>
      <w:numFmt w:val="bullet"/>
      <w:lvlText w:val="▪"/>
      <w:lvlJc w:val="left"/>
      <w:pPr>
        <w:ind w:left="341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C2FE395E">
      <w:start w:val="1"/>
      <w:numFmt w:val="bullet"/>
      <w:lvlText w:val="•"/>
      <w:lvlJc w:val="left"/>
      <w:pPr>
        <w:ind w:left="413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5234088A">
      <w:start w:val="1"/>
      <w:numFmt w:val="bullet"/>
      <w:lvlText w:val="o"/>
      <w:lvlJc w:val="left"/>
      <w:pPr>
        <w:ind w:left="485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F97A62F6">
      <w:start w:val="1"/>
      <w:numFmt w:val="bullet"/>
      <w:lvlText w:val="▪"/>
      <w:lvlJc w:val="left"/>
      <w:pPr>
        <w:ind w:left="557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E6388C46">
      <w:start w:val="1"/>
      <w:numFmt w:val="bullet"/>
      <w:lvlText w:val="•"/>
      <w:lvlJc w:val="left"/>
      <w:pPr>
        <w:ind w:left="629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EE6EB4DE">
      <w:start w:val="1"/>
      <w:numFmt w:val="bullet"/>
      <w:lvlText w:val="o"/>
      <w:lvlJc w:val="left"/>
      <w:pPr>
        <w:ind w:left="701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1A9C1E1E">
      <w:start w:val="1"/>
      <w:numFmt w:val="bullet"/>
      <w:lvlText w:val="▪"/>
      <w:lvlJc w:val="left"/>
      <w:pPr>
        <w:ind w:left="773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5">
    <w:nsid w:val="76061897"/>
    <w:multiLevelType w:val="hybridMultilevel"/>
    <w:tmpl w:val="25B4CD02"/>
    <w:lvl w:ilvl="0" w:tplc="5DC029A2">
      <w:start w:val="1"/>
      <w:numFmt w:val="bullet"/>
      <w:lvlText w:val="•"/>
      <w:lvlJc w:val="left"/>
      <w:pPr>
        <w:ind w:left="19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60AA3E6">
      <w:start w:val="1"/>
      <w:numFmt w:val="bullet"/>
      <w:lvlText w:val="o"/>
      <w:lvlJc w:val="left"/>
      <w:pPr>
        <w:ind w:left="26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828A1AC">
      <w:start w:val="1"/>
      <w:numFmt w:val="bullet"/>
      <w:lvlText w:val="▪"/>
      <w:lvlJc w:val="left"/>
      <w:pPr>
        <w:ind w:left="34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8DC292C">
      <w:start w:val="1"/>
      <w:numFmt w:val="bullet"/>
      <w:lvlText w:val="•"/>
      <w:lvlJc w:val="left"/>
      <w:pPr>
        <w:ind w:left="41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0283E8">
      <w:start w:val="1"/>
      <w:numFmt w:val="bullet"/>
      <w:lvlText w:val="o"/>
      <w:lvlJc w:val="left"/>
      <w:pPr>
        <w:ind w:left="484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406C0E6">
      <w:start w:val="1"/>
      <w:numFmt w:val="bullet"/>
      <w:lvlText w:val="▪"/>
      <w:lvlJc w:val="left"/>
      <w:pPr>
        <w:ind w:left="55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F26C934">
      <w:start w:val="1"/>
      <w:numFmt w:val="bullet"/>
      <w:lvlText w:val="•"/>
      <w:lvlJc w:val="left"/>
      <w:pPr>
        <w:ind w:left="6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98A353A">
      <w:start w:val="1"/>
      <w:numFmt w:val="bullet"/>
      <w:lvlText w:val="o"/>
      <w:lvlJc w:val="left"/>
      <w:pPr>
        <w:ind w:left="70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AA6748C">
      <w:start w:val="1"/>
      <w:numFmt w:val="bullet"/>
      <w:lvlText w:val="▪"/>
      <w:lvlJc w:val="left"/>
      <w:pPr>
        <w:ind w:left="77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45"/>
    <w:rsid w:val="00916545"/>
    <w:rsid w:val="00BE5C6B"/>
    <w:rsid w:val="00EC2C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DAB62-BA0E-4DFB-8F13-B624CD4D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46" w:lineRule="auto"/>
      <w:ind w:left="1614" w:right="11"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numPr>
        <w:numId w:val="6"/>
      </w:numPr>
      <w:spacing w:after="36" w:line="240" w:lineRule="auto"/>
      <w:ind w:left="1248" w:right="-15"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Bilel</dc:creator>
  <cp:keywords/>
  <cp:lastModifiedBy>allo reparateur</cp:lastModifiedBy>
  <cp:revision>3</cp:revision>
  <dcterms:created xsi:type="dcterms:W3CDTF">2024-08-01T11:16:00Z</dcterms:created>
  <dcterms:modified xsi:type="dcterms:W3CDTF">2024-08-01T11:19:00Z</dcterms:modified>
</cp:coreProperties>
</file>