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81" w:rsidRDefault="00EA0552" w:rsidP="00001CC4">
      <w:pPr>
        <w:rPr>
          <w:rFonts w:ascii="Algerian" w:hAnsi="Algerian"/>
          <w:b/>
          <w:bCs/>
          <w:sz w:val="32"/>
          <w:szCs w:val="32"/>
        </w:rPr>
      </w:pPr>
      <w:r>
        <w:rPr>
          <w:rFonts w:ascii="Algerian" w:hAnsi="Algerian"/>
          <w:b/>
          <w:bCs/>
          <w:sz w:val="32"/>
          <w:szCs w:val="32"/>
        </w:rPr>
        <w:t xml:space="preserve"> </w:t>
      </w:r>
    </w:p>
    <w:p w:rsidR="007E6681" w:rsidRDefault="00647DC6" w:rsidP="000E2C66">
      <w:pPr>
        <w:jc w:val="center"/>
        <w:rPr>
          <w:rFonts w:ascii="Algerian" w:hAnsi="Algerian"/>
          <w:b/>
          <w:bCs/>
          <w:sz w:val="32"/>
          <w:szCs w:val="32"/>
        </w:rPr>
      </w:pPr>
      <w:r>
        <w:rPr>
          <w:rFonts w:ascii="Algerian" w:hAnsi="Algerian"/>
          <w:b/>
          <w:bCs/>
          <w:sz w:val="32"/>
          <w:szCs w:val="32"/>
        </w:rPr>
        <w:t>Consultation</w:t>
      </w:r>
    </w:p>
    <w:p w:rsidR="00344306" w:rsidRDefault="00344306" w:rsidP="000E2C66">
      <w:pPr>
        <w:jc w:val="center"/>
        <w:rPr>
          <w:rFonts w:ascii="Algerian" w:hAnsi="Algerian"/>
          <w:b/>
          <w:bCs/>
          <w:sz w:val="32"/>
          <w:szCs w:val="32"/>
        </w:rPr>
      </w:pPr>
    </w:p>
    <w:p w:rsidR="008C1646" w:rsidRPr="00001CC4" w:rsidRDefault="008C1646" w:rsidP="00C6252F">
      <w:pPr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001CC4">
        <w:rPr>
          <w:rFonts w:asciiTheme="minorBidi" w:hAnsiTheme="minorBidi"/>
          <w:sz w:val="24"/>
          <w:szCs w:val="24"/>
        </w:rPr>
        <w:t xml:space="preserve">ATIOST </w:t>
      </w:r>
      <w:r w:rsidR="00253F9A">
        <w:rPr>
          <w:rFonts w:asciiTheme="minorBidi" w:hAnsiTheme="minorBidi"/>
          <w:sz w:val="24"/>
          <w:szCs w:val="24"/>
        </w:rPr>
        <w:t xml:space="preserve"> se</w:t>
      </w:r>
      <w:proofErr w:type="gramEnd"/>
      <w:r w:rsidR="00253F9A">
        <w:rPr>
          <w:rFonts w:asciiTheme="minorBidi" w:hAnsiTheme="minorBidi"/>
          <w:sz w:val="24"/>
          <w:szCs w:val="24"/>
        </w:rPr>
        <w:t xml:space="preserve"> propose de </w:t>
      </w:r>
      <w:r w:rsidRPr="00001CC4">
        <w:rPr>
          <w:rFonts w:asciiTheme="minorBidi" w:hAnsiTheme="minorBidi"/>
          <w:sz w:val="24"/>
          <w:szCs w:val="24"/>
        </w:rPr>
        <w:t>lance</w:t>
      </w:r>
      <w:r w:rsidR="00253F9A">
        <w:rPr>
          <w:rFonts w:asciiTheme="minorBidi" w:hAnsiTheme="minorBidi"/>
          <w:sz w:val="24"/>
          <w:szCs w:val="24"/>
        </w:rPr>
        <w:t>r</w:t>
      </w:r>
      <w:r w:rsidRPr="00001CC4">
        <w:rPr>
          <w:rFonts w:asciiTheme="minorBidi" w:hAnsiTheme="minorBidi"/>
          <w:sz w:val="24"/>
          <w:szCs w:val="24"/>
        </w:rPr>
        <w:t xml:space="preserve"> une consultation </w:t>
      </w:r>
      <w:r w:rsidR="00C77EEB" w:rsidRPr="00001CC4">
        <w:rPr>
          <w:rFonts w:asciiTheme="minorBidi" w:hAnsiTheme="minorBidi"/>
          <w:sz w:val="24"/>
          <w:szCs w:val="24"/>
        </w:rPr>
        <w:t>auprès</w:t>
      </w:r>
      <w:r w:rsidRPr="00001CC4">
        <w:rPr>
          <w:rFonts w:asciiTheme="minorBidi" w:hAnsiTheme="minorBidi"/>
          <w:sz w:val="24"/>
          <w:szCs w:val="24"/>
        </w:rPr>
        <w:t xml:space="preserve"> des </w:t>
      </w:r>
      <w:r w:rsidR="00253F9A">
        <w:rPr>
          <w:rFonts w:asciiTheme="minorBidi" w:hAnsiTheme="minorBidi"/>
          <w:sz w:val="24"/>
          <w:szCs w:val="24"/>
        </w:rPr>
        <w:t>expert</w:t>
      </w:r>
      <w:r w:rsidR="00C77EEB">
        <w:rPr>
          <w:rFonts w:asciiTheme="minorBidi" w:hAnsiTheme="minorBidi"/>
          <w:sz w:val="24"/>
          <w:szCs w:val="24"/>
        </w:rPr>
        <w:t>s</w:t>
      </w:r>
      <w:r w:rsidRPr="00001CC4">
        <w:rPr>
          <w:rFonts w:asciiTheme="minorBidi" w:hAnsiTheme="minorBidi"/>
          <w:sz w:val="24"/>
          <w:szCs w:val="24"/>
        </w:rPr>
        <w:t xml:space="preserve"> </w:t>
      </w:r>
      <w:r w:rsidR="00253F9A">
        <w:rPr>
          <w:rFonts w:asciiTheme="minorBidi" w:hAnsiTheme="minorBidi"/>
          <w:sz w:val="24"/>
          <w:szCs w:val="24"/>
        </w:rPr>
        <w:t>comptables inscrits au tableau de l’ordre des experts comptables de Tunisie pour l’audit des</w:t>
      </w:r>
      <w:r w:rsidR="00253F9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01CC4">
        <w:rPr>
          <w:rFonts w:asciiTheme="minorBidi" w:hAnsiTheme="minorBidi"/>
          <w:b/>
          <w:bCs/>
          <w:sz w:val="24"/>
          <w:szCs w:val="24"/>
        </w:rPr>
        <w:t>exercice</w:t>
      </w:r>
      <w:r w:rsidR="00253F9A">
        <w:rPr>
          <w:rFonts w:asciiTheme="minorBidi" w:hAnsiTheme="minorBidi"/>
          <w:b/>
          <w:bCs/>
          <w:sz w:val="24"/>
          <w:szCs w:val="24"/>
        </w:rPr>
        <w:t>s</w:t>
      </w:r>
      <w:r w:rsidRPr="00001CC4">
        <w:rPr>
          <w:rFonts w:asciiTheme="minorBidi" w:hAnsiTheme="minorBidi"/>
          <w:b/>
          <w:bCs/>
          <w:sz w:val="24"/>
          <w:szCs w:val="24"/>
        </w:rPr>
        <w:t xml:space="preserve"> 20</w:t>
      </w:r>
      <w:r w:rsidR="000573A9">
        <w:rPr>
          <w:rFonts w:asciiTheme="minorBidi" w:hAnsiTheme="minorBidi"/>
          <w:b/>
          <w:bCs/>
          <w:sz w:val="24"/>
          <w:szCs w:val="24"/>
        </w:rPr>
        <w:t>2</w:t>
      </w:r>
      <w:r w:rsidR="00C6252F">
        <w:rPr>
          <w:rFonts w:asciiTheme="minorBidi" w:hAnsiTheme="minorBidi"/>
          <w:b/>
          <w:bCs/>
          <w:sz w:val="24"/>
          <w:szCs w:val="24"/>
        </w:rPr>
        <w:t>3</w:t>
      </w:r>
      <w:r w:rsidR="00253F9A">
        <w:rPr>
          <w:rFonts w:asciiTheme="minorBidi" w:hAnsiTheme="minorBidi"/>
          <w:b/>
          <w:bCs/>
          <w:sz w:val="24"/>
          <w:szCs w:val="24"/>
        </w:rPr>
        <w:t>-20</w:t>
      </w:r>
      <w:r w:rsidR="000573A9">
        <w:rPr>
          <w:rFonts w:asciiTheme="minorBidi" w:hAnsiTheme="minorBidi"/>
          <w:b/>
          <w:bCs/>
          <w:sz w:val="24"/>
          <w:szCs w:val="24"/>
        </w:rPr>
        <w:t>2</w:t>
      </w:r>
      <w:r w:rsidR="00C6252F">
        <w:rPr>
          <w:rFonts w:asciiTheme="minorBidi" w:hAnsiTheme="minorBidi"/>
          <w:b/>
          <w:bCs/>
          <w:sz w:val="24"/>
          <w:szCs w:val="24"/>
        </w:rPr>
        <w:t>4</w:t>
      </w:r>
      <w:r w:rsidR="00253F9A">
        <w:rPr>
          <w:rFonts w:asciiTheme="minorBidi" w:hAnsiTheme="minorBidi"/>
          <w:b/>
          <w:bCs/>
          <w:sz w:val="24"/>
          <w:szCs w:val="24"/>
        </w:rPr>
        <w:t>-20</w:t>
      </w:r>
      <w:r w:rsidR="000573A9">
        <w:rPr>
          <w:rFonts w:asciiTheme="minorBidi" w:hAnsiTheme="minorBidi"/>
          <w:b/>
          <w:bCs/>
          <w:sz w:val="24"/>
          <w:szCs w:val="24"/>
        </w:rPr>
        <w:t>2</w:t>
      </w:r>
      <w:r w:rsidR="00C6252F">
        <w:rPr>
          <w:rFonts w:asciiTheme="minorBidi" w:hAnsiTheme="minorBidi"/>
          <w:b/>
          <w:bCs/>
          <w:sz w:val="24"/>
          <w:szCs w:val="24"/>
        </w:rPr>
        <w:t>5</w:t>
      </w:r>
      <w:r w:rsidRPr="00001CC4">
        <w:rPr>
          <w:rFonts w:asciiTheme="minorBidi" w:hAnsiTheme="minorBidi"/>
          <w:b/>
          <w:bCs/>
          <w:sz w:val="24"/>
          <w:szCs w:val="24"/>
        </w:rPr>
        <w:t>.</w:t>
      </w:r>
    </w:p>
    <w:p w:rsidR="008C1646" w:rsidRPr="00001CC4" w:rsidRDefault="008C1646" w:rsidP="00885E30">
      <w:pPr>
        <w:rPr>
          <w:rFonts w:asciiTheme="minorBidi" w:hAnsiTheme="minorBidi"/>
          <w:sz w:val="24"/>
          <w:szCs w:val="24"/>
        </w:rPr>
      </w:pPr>
      <w:r w:rsidRPr="00001CC4">
        <w:rPr>
          <w:rFonts w:asciiTheme="minorBidi" w:hAnsiTheme="minorBidi"/>
          <w:sz w:val="24"/>
          <w:szCs w:val="24"/>
        </w:rPr>
        <w:t xml:space="preserve">Les intéressés par cette consultation </w:t>
      </w:r>
      <w:r w:rsidR="00253F9A">
        <w:rPr>
          <w:rFonts w:asciiTheme="minorBidi" w:hAnsiTheme="minorBidi"/>
          <w:sz w:val="24"/>
          <w:szCs w:val="24"/>
        </w:rPr>
        <w:t>s</w:t>
      </w:r>
      <w:r w:rsidR="00885E30">
        <w:rPr>
          <w:rFonts w:asciiTheme="minorBidi" w:hAnsiTheme="minorBidi"/>
          <w:sz w:val="24"/>
          <w:szCs w:val="24"/>
        </w:rPr>
        <w:t>ont</w:t>
      </w:r>
      <w:r w:rsidR="00253F9A">
        <w:rPr>
          <w:rFonts w:asciiTheme="minorBidi" w:hAnsiTheme="minorBidi"/>
          <w:sz w:val="24"/>
          <w:szCs w:val="24"/>
        </w:rPr>
        <w:t xml:space="preserve"> tenu</w:t>
      </w:r>
      <w:r w:rsidR="00885E30">
        <w:rPr>
          <w:rFonts w:asciiTheme="minorBidi" w:hAnsiTheme="minorBidi"/>
          <w:sz w:val="24"/>
          <w:szCs w:val="24"/>
        </w:rPr>
        <w:t>s</w:t>
      </w:r>
      <w:r w:rsidR="00253F9A">
        <w:rPr>
          <w:rFonts w:asciiTheme="minorBidi" w:hAnsiTheme="minorBidi"/>
          <w:sz w:val="24"/>
          <w:szCs w:val="24"/>
        </w:rPr>
        <w:t xml:space="preserve"> de </w:t>
      </w:r>
      <w:r w:rsidRPr="00001CC4">
        <w:rPr>
          <w:rFonts w:asciiTheme="minorBidi" w:hAnsiTheme="minorBidi"/>
          <w:sz w:val="24"/>
          <w:szCs w:val="24"/>
        </w:rPr>
        <w:t xml:space="preserve">fournir les </w:t>
      </w:r>
      <w:r w:rsidR="007E6681" w:rsidRPr="00001CC4">
        <w:rPr>
          <w:rFonts w:asciiTheme="minorBidi" w:hAnsiTheme="minorBidi"/>
          <w:sz w:val="24"/>
          <w:szCs w:val="24"/>
        </w:rPr>
        <w:t>pièces</w:t>
      </w:r>
      <w:r w:rsidRPr="00001CC4">
        <w:rPr>
          <w:rFonts w:asciiTheme="minorBidi" w:hAnsiTheme="minorBidi"/>
          <w:sz w:val="24"/>
          <w:szCs w:val="24"/>
        </w:rPr>
        <w:t xml:space="preserve"> suivantes :</w:t>
      </w:r>
    </w:p>
    <w:p w:rsidR="008C1646" w:rsidRPr="00141069" w:rsidRDefault="008C1646" w:rsidP="00885E30">
      <w:pPr>
        <w:pStyle w:val="Paragraphedeliste"/>
        <w:numPr>
          <w:ilvl w:val="0"/>
          <w:numId w:val="45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141069">
        <w:rPr>
          <w:rFonts w:asciiTheme="minorBidi" w:hAnsiTheme="minorBidi"/>
          <w:b/>
          <w:bCs/>
          <w:sz w:val="24"/>
          <w:szCs w:val="24"/>
        </w:rPr>
        <w:t>Présentation du bureau</w:t>
      </w:r>
      <w:r w:rsidR="007E6681" w:rsidRPr="0014106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41069">
        <w:rPr>
          <w:rFonts w:asciiTheme="minorBidi" w:hAnsiTheme="minorBidi"/>
          <w:b/>
          <w:bCs/>
          <w:sz w:val="24"/>
          <w:szCs w:val="24"/>
        </w:rPr>
        <w:t>avec les</w:t>
      </w:r>
      <w:r w:rsidR="007E6681" w:rsidRPr="0014106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253F9A">
        <w:rPr>
          <w:rFonts w:asciiTheme="minorBidi" w:hAnsiTheme="minorBidi"/>
          <w:b/>
          <w:bCs/>
          <w:sz w:val="24"/>
          <w:szCs w:val="24"/>
        </w:rPr>
        <w:t>termes de références.</w:t>
      </w:r>
    </w:p>
    <w:p w:rsidR="008C1646" w:rsidRDefault="00647DC6" w:rsidP="00885E30">
      <w:pPr>
        <w:pStyle w:val="Paragraphedeliste"/>
        <w:numPr>
          <w:ilvl w:val="0"/>
          <w:numId w:val="45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Note </w:t>
      </w:r>
      <w:r w:rsidR="00253F9A">
        <w:rPr>
          <w:rFonts w:asciiTheme="minorBidi" w:hAnsiTheme="minorBidi"/>
          <w:b/>
          <w:bCs/>
          <w:sz w:val="24"/>
          <w:szCs w:val="24"/>
        </w:rPr>
        <w:t>d’honoraires</w:t>
      </w:r>
      <w:r w:rsidR="001E3642">
        <w:rPr>
          <w:rFonts w:asciiTheme="minorBidi" w:hAnsiTheme="minorBidi"/>
          <w:b/>
          <w:bCs/>
          <w:sz w:val="24"/>
          <w:szCs w:val="24"/>
        </w:rPr>
        <w:t xml:space="preserve"> (estimation)</w:t>
      </w:r>
      <w:r w:rsidR="00253F9A">
        <w:rPr>
          <w:rFonts w:asciiTheme="minorBidi" w:hAnsiTheme="minorBidi"/>
          <w:b/>
          <w:bCs/>
          <w:sz w:val="24"/>
          <w:szCs w:val="24"/>
        </w:rPr>
        <w:t>.</w:t>
      </w:r>
    </w:p>
    <w:p w:rsidR="00253F9A" w:rsidRPr="00141069" w:rsidRDefault="00253F9A" w:rsidP="00885E30">
      <w:pPr>
        <w:pStyle w:val="Paragraphedeliste"/>
        <w:numPr>
          <w:ilvl w:val="0"/>
          <w:numId w:val="45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Un projet de Timing d’exécution de la mission </w:t>
      </w:r>
    </w:p>
    <w:p w:rsidR="008C1646" w:rsidRDefault="00410082" w:rsidP="00410082">
      <w:pPr>
        <w:numPr>
          <w:ilvl w:val="0"/>
          <w:numId w:val="46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Conditions de participation : peuvent participer à cette consultation les experts inscrits à la liste des bureaux d’Audit certifiés par l’ANSI.</w:t>
      </w:r>
    </w:p>
    <w:p w:rsidR="00410082" w:rsidRDefault="00410082" w:rsidP="00410082">
      <w:pPr>
        <w:numPr>
          <w:ilvl w:val="0"/>
          <w:numId w:val="46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Mode de participation : les offres doivent être </w:t>
      </w:r>
      <w:r w:rsidR="00344306">
        <w:rPr>
          <w:rFonts w:asciiTheme="minorBidi" w:hAnsiTheme="minorBidi"/>
          <w:sz w:val="24"/>
          <w:szCs w:val="24"/>
        </w:rPr>
        <w:t>envoyées</w:t>
      </w:r>
      <w:r>
        <w:rPr>
          <w:rFonts w:asciiTheme="minorBidi" w:hAnsiTheme="minorBidi"/>
          <w:sz w:val="24"/>
          <w:szCs w:val="24"/>
        </w:rPr>
        <w:t> :</w:t>
      </w:r>
    </w:p>
    <w:p w:rsidR="00410082" w:rsidRDefault="00410082" w:rsidP="00410082">
      <w:pPr>
        <w:numPr>
          <w:ilvl w:val="0"/>
          <w:numId w:val="47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Soit par mail à l’adresse suivante : </w:t>
      </w:r>
      <w:hyperlink r:id="rId8" w:history="1">
        <w:r w:rsidRPr="00A16E48">
          <w:rPr>
            <w:rStyle w:val="Lienhypertexte"/>
            <w:rFonts w:asciiTheme="minorBidi" w:hAnsiTheme="minorBidi"/>
            <w:sz w:val="24"/>
            <w:szCs w:val="24"/>
          </w:rPr>
          <w:t>atiost.sida.toxicomanie@gmail.com</w:t>
        </w:r>
      </w:hyperlink>
    </w:p>
    <w:p w:rsidR="00885E30" w:rsidRPr="00885E30" w:rsidRDefault="00410082" w:rsidP="00885E30">
      <w:pPr>
        <w:numPr>
          <w:ilvl w:val="0"/>
          <w:numId w:val="47"/>
        </w:numPr>
        <w:rPr>
          <w:rFonts w:asciiTheme="minorBidi" w:hAnsiTheme="minorBidi"/>
          <w:sz w:val="28"/>
          <w:szCs w:val="28"/>
        </w:rPr>
      </w:pPr>
      <w:r w:rsidRPr="00885E30">
        <w:rPr>
          <w:rFonts w:asciiTheme="minorBidi" w:hAnsiTheme="minorBidi"/>
          <w:sz w:val="24"/>
          <w:szCs w:val="24"/>
        </w:rPr>
        <w:t xml:space="preserve">Par voie postale ou déposer directement au bureau d’ordre d’ATIOST </w:t>
      </w:r>
    </w:p>
    <w:p w:rsidR="00344306" w:rsidRPr="00885E30" w:rsidRDefault="00344306" w:rsidP="002B1750">
      <w:pPr>
        <w:numPr>
          <w:ilvl w:val="0"/>
          <w:numId w:val="46"/>
        </w:numPr>
        <w:rPr>
          <w:rFonts w:asciiTheme="minorBidi" w:hAnsiTheme="minorBidi"/>
          <w:sz w:val="28"/>
          <w:szCs w:val="28"/>
        </w:rPr>
      </w:pPr>
      <w:r w:rsidRPr="00885E30">
        <w:rPr>
          <w:rFonts w:asciiTheme="minorBidi" w:hAnsiTheme="minorBidi"/>
          <w:sz w:val="28"/>
          <w:szCs w:val="28"/>
        </w:rPr>
        <w:t xml:space="preserve">La </w:t>
      </w:r>
      <w:r w:rsidR="007A1FDA" w:rsidRPr="00885E30">
        <w:rPr>
          <w:rFonts w:asciiTheme="minorBidi" w:hAnsiTheme="minorBidi"/>
          <w:sz w:val="28"/>
          <w:szCs w:val="28"/>
        </w:rPr>
        <w:t>date limite</w:t>
      </w:r>
      <w:r w:rsidRPr="00885E30">
        <w:rPr>
          <w:rFonts w:asciiTheme="minorBidi" w:hAnsiTheme="minorBidi"/>
          <w:sz w:val="28"/>
          <w:szCs w:val="28"/>
        </w:rPr>
        <w:t xml:space="preserve"> pour la réception des offres à l’adresse ci-dessus </w:t>
      </w:r>
      <w:r w:rsidR="007A1FDA" w:rsidRPr="00885E30">
        <w:rPr>
          <w:rFonts w:asciiTheme="minorBidi" w:hAnsiTheme="minorBidi"/>
          <w:sz w:val="28"/>
          <w:szCs w:val="28"/>
        </w:rPr>
        <w:t>indiquée est</w:t>
      </w:r>
      <w:r w:rsidRPr="00885E30">
        <w:rPr>
          <w:rFonts w:asciiTheme="minorBidi" w:hAnsiTheme="minorBidi"/>
          <w:sz w:val="28"/>
          <w:szCs w:val="28"/>
        </w:rPr>
        <w:t xml:space="preserve"> fixée </w:t>
      </w:r>
      <w:r w:rsidR="007A1FDA" w:rsidRPr="00885E30">
        <w:rPr>
          <w:rFonts w:asciiTheme="minorBidi" w:hAnsiTheme="minorBidi"/>
          <w:sz w:val="28"/>
          <w:szCs w:val="28"/>
        </w:rPr>
        <w:t xml:space="preserve">au </w:t>
      </w:r>
      <w:r w:rsidR="00271CA8" w:rsidRPr="00271CA8">
        <w:rPr>
          <w:rFonts w:asciiTheme="minorBidi" w:hAnsiTheme="minorBidi"/>
          <w:color w:val="FF0000"/>
          <w:sz w:val="28"/>
          <w:szCs w:val="28"/>
        </w:rPr>
        <w:t>1</w:t>
      </w:r>
      <w:r w:rsidR="007A1FDA">
        <w:rPr>
          <w:rFonts w:asciiTheme="minorBidi" w:hAnsiTheme="minorBidi"/>
          <w:b/>
          <w:bCs/>
          <w:color w:val="FF0000"/>
          <w:sz w:val="28"/>
          <w:szCs w:val="28"/>
        </w:rPr>
        <w:t>5</w:t>
      </w:r>
      <w:r w:rsidR="001E3642">
        <w:rPr>
          <w:rFonts w:asciiTheme="minorBidi" w:hAnsiTheme="minorBidi"/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  <w:r w:rsidR="00271CA8">
        <w:rPr>
          <w:rFonts w:asciiTheme="minorBidi" w:hAnsiTheme="minorBidi"/>
          <w:b/>
          <w:bCs/>
          <w:color w:val="FF0000"/>
          <w:sz w:val="28"/>
          <w:szCs w:val="28"/>
        </w:rPr>
        <w:t xml:space="preserve">MAI </w:t>
      </w:r>
      <w:r w:rsidR="001E3642">
        <w:rPr>
          <w:rFonts w:asciiTheme="minorBidi" w:hAnsiTheme="minorBidi"/>
          <w:b/>
          <w:bCs/>
          <w:color w:val="FF0000"/>
          <w:sz w:val="28"/>
          <w:szCs w:val="28"/>
        </w:rPr>
        <w:t xml:space="preserve"> 202</w:t>
      </w:r>
      <w:r w:rsidR="00271CA8">
        <w:rPr>
          <w:rFonts w:asciiTheme="minorBidi" w:hAnsiTheme="minorBidi"/>
          <w:b/>
          <w:bCs/>
          <w:color w:val="FF0000"/>
          <w:sz w:val="28"/>
          <w:szCs w:val="28"/>
        </w:rPr>
        <w:t>3</w:t>
      </w:r>
      <w:r w:rsidR="001E3642">
        <w:rPr>
          <w:rFonts w:asciiTheme="minorBidi" w:hAnsiTheme="minorBidi"/>
          <w:b/>
          <w:bCs/>
          <w:color w:val="FF0000"/>
          <w:sz w:val="28"/>
          <w:szCs w:val="28"/>
        </w:rPr>
        <w:t>.</w:t>
      </w:r>
    </w:p>
    <w:p w:rsidR="00344306" w:rsidRDefault="00344306" w:rsidP="00344306">
      <w:pPr>
        <w:ind w:left="720"/>
        <w:rPr>
          <w:rFonts w:asciiTheme="minorBidi" w:hAnsiTheme="minorBidi"/>
          <w:sz w:val="28"/>
          <w:szCs w:val="28"/>
        </w:rPr>
      </w:pPr>
    </w:p>
    <w:p w:rsidR="00344306" w:rsidRDefault="00344306" w:rsidP="00344306">
      <w:pPr>
        <w:ind w:left="720"/>
        <w:rPr>
          <w:rFonts w:asciiTheme="minorBidi" w:hAnsiTheme="minorBidi"/>
          <w:sz w:val="28"/>
          <w:szCs w:val="28"/>
        </w:rPr>
      </w:pPr>
    </w:p>
    <w:p w:rsidR="00344306" w:rsidRDefault="00344306" w:rsidP="00344306">
      <w:pPr>
        <w:ind w:left="72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Tél : 71957544</w:t>
      </w:r>
    </w:p>
    <w:p w:rsidR="00344306" w:rsidRDefault="00344306" w:rsidP="00344306">
      <w:pPr>
        <w:ind w:left="72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Fax :71957511</w:t>
      </w:r>
    </w:p>
    <w:p w:rsidR="00344306" w:rsidRPr="00344306" w:rsidRDefault="00344306" w:rsidP="00344306">
      <w:pPr>
        <w:ind w:left="72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Email : atiost.sida.toxicomanie@gmail.com</w:t>
      </w:r>
    </w:p>
    <w:p w:rsidR="00410082" w:rsidRPr="00410082" w:rsidRDefault="00410082" w:rsidP="00344306">
      <w:pPr>
        <w:ind w:left="1495"/>
        <w:rPr>
          <w:rFonts w:asciiTheme="minorBidi" w:hAnsiTheme="minorBidi"/>
          <w:sz w:val="24"/>
          <w:szCs w:val="24"/>
        </w:rPr>
      </w:pPr>
    </w:p>
    <w:p w:rsidR="008C1646" w:rsidRPr="008C1646" w:rsidRDefault="008C1646" w:rsidP="008C1646">
      <w:pPr>
        <w:rPr>
          <w:rFonts w:asciiTheme="minorBidi" w:hAnsiTheme="minorBidi"/>
          <w:b/>
          <w:bCs/>
          <w:sz w:val="24"/>
          <w:szCs w:val="24"/>
        </w:rPr>
      </w:pPr>
    </w:p>
    <w:sectPr w:rsidR="008C1646" w:rsidRPr="008C1646" w:rsidSect="004277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4" w:right="849" w:bottom="1417" w:left="851" w:header="426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1F" w:rsidRDefault="00F57B1F" w:rsidP="00B83C20">
      <w:pPr>
        <w:spacing w:after="0" w:line="240" w:lineRule="auto"/>
      </w:pPr>
      <w:r>
        <w:separator/>
      </w:r>
    </w:p>
  </w:endnote>
  <w:endnote w:type="continuationSeparator" w:id="0">
    <w:p w:rsidR="00F57B1F" w:rsidRDefault="00F57B1F" w:rsidP="00B8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21" w:rsidRDefault="002459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C0" w:rsidRPr="001A7D3A" w:rsidRDefault="001A7D3A" w:rsidP="001F784D">
    <w:pPr>
      <w:pStyle w:val="Pieddepage"/>
      <w:jc w:val="center"/>
      <w:rPr>
        <w:rFonts w:asciiTheme="majorHAnsi" w:hAnsiTheme="majorHAnsi"/>
        <w:b/>
        <w:bCs/>
        <w:sz w:val="24"/>
        <w:szCs w:val="24"/>
      </w:rPr>
    </w:pPr>
    <w:r>
      <w:rPr>
        <w:rFonts w:asciiTheme="majorHAnsi" w:hAnsiTheme="majorHAnsi"/>
        <w:b/>
        <w:bCs/>
        <w:sz w:val="24"/>
        <w:szCs w:val="24"/>
      </w:rPr>
      <w:t>Tél : 71 957 544    Fax :</w:t>
    </w:r>
    <w:r w:rsidR="00A679C0" w:rsidRPr="001A7D3A">
      <w:rPr>
        <w:rFonts w:asciiTheme="majorHAnsi" w:hAnsiTheme="majorHAnsi"/>
        <w:b/>
        <w:bCs/>
        <w:sz w:val="24"/>
        <w:szCs w:val="24"/>
      </w:rPr>
      <w:t xml:space="preserve"> 71 957 511</w:t>
    </w:r>
  </w:p>
  <w:p w:rsidR="00A679C0" w:rsidRPr="001A7D3A" w:rsidRDefault="00A679C0" w:rsidP="001F784D">
    <w:pPr>
      <w:pStyle w:val="Pieddepage"/>
      <w:jc w:val="center"/>
      <w:rPr>
        <w:rFonts w:asciiTheme="majorHAnsi" w:hAnsiTheme="majorHAnsi"/>
        <w:b/>
        <w:bCs/>
        <w:sz w:val="24"/>
        <w:szCs w:val="24"/>
      </w:rPr>
    </w:pPr>
    <w:r w:rsidRPr="001A7D3A">
      <w:rPr>
        <w:rFonts w:asciiTheme="majorHAnsi" w:hAnsiTheme="majorHAnsi"/>
        <w:b/>
        <w:bCs/>
        <w:sz w:val="24"/>
        <w:szCs w:val="24"/>
      </w:rPr>
      <w:t xml:space="preserve">Adresse : 43, Bd </w:t>
    </w:r>
    <w:proofErr w:type="spellStart"/>
    <w:r w:rsidRPr="001A7D3A">
      <w:rPr>
        <w:rFonts w:asciiTheme="majorHAnsi" w:hAnsiTheme="majorHAnsi"/>
        <w:b/>
        <w:bCs/>
        <w:sz w:val="24"/>
        <w:szCs w:val="24"/>
      </w:rPr>
      <w:t>Hédi</w:t>
    </w:r>
    <w:proofErr w:type="spellEnd"/>
    <w:r w:rsidRPr="001A7D3A">
      <w:rPr>
        <w:rFonts w:asciiTheme="majorHAnsi" w:hAnsiTheme="majorHAnsi"/>
        <w:b/>
        <w:bCs/>
        <w:sz w:val="24"/>
        <w:szCs w:val="24"/>
      </w:rPr>
      <w:t xml:space="preserve"> </w:t>
    </w:r>
    <w:proofErr w:type="spellStart"/>
    <w:r w:rsidRPr="001A7D3A">
      <w:rPr>
        <w:rFonts w:asciiTheme="majorHAnsi" w:hAnsiTheme="majorHAnsi"/>
        <w:b/>
        <w:bCs/>
        <w:sz w:val="24"/>
        <w:szCs w:val="24"/>
      </w:rPr>
      <w:t>Saïdi</w:t>
    </w:r>
    <w:proofErr w:type="spellEnd"/>
    <w:r w:rsidRPr="001A7D3A">
      <w:rPr>
        <w:rFonts w:asciiTheme="majorHAnsi" w:hAnsiTheme="majorHAnsi"/>
        <w:b/>
        <w:bCs/>
        <w:sz w:val="24"/>
        <w:szCs w:val="24"/>
      </w:rPr>
      <w:t xml:space="preserve"> 1005 – Tunis</w:t>
    </w:r>
  </w:p>
  <w:p w:rsidR="0077175E" w:rsidRPr="001A7D3A" w:rsidRDefault="00A679C0" w:rsidP="000D085A">
    <w:pPr>
      <w:tabs>
        <w:tab w:val="left" w:pos="1275"/>
      </w:tabs>
      <w:jc w:val="center"/>
      <w:rPr>
        <w:rFonts w:asciiTheme="majorHAnsi" w:hAnsiTheme="majorHAnsi"/>
        <w:b/>
        <w:bCs/>
        <w:sz w:val="24"/>
        <w:szCs w:val="24"/>
      </w:rPr>
    </w:pPr>
    <w:r w:rsidRPr="001A7D3A">
      <w:rPr>
        <w:rFonts w:asciiTheme="majorHAnsi" w:hAnsiTheme="majorHAnsi"/>
        <w:b/>
        <w:bCs/>
        <w:sz w:val="24"/>
        <w:szCs w:val="24"/>
      </w:rPr>
      <w:t xml:space="preserve">N° de matricule fiscal : 000 N </w:t>
    </w:r>
    <w:r w:rsidR="000D085A" w:rsidRPr="001A7D3A">
      <w:rPr>
        <w:rFonts w:asciiTheme="majorHAnsi" w:hAnsiTheme="majorHAnsi"/>
        <w:b/>
        <w:bCs/>
        <w:sz w:val="24"/>
        <w:szCs w:val="24"/>
      </w:rPr>
      <w:t>P</w:t>
    </w:r>
    <w:r w:rsidRPr="001A7D3A">
      <w:rPr>
        <w:rFonts w:asciiTheme="majorHAnsi" w:hAnsiTheme="majorHAnsi"/>
        <w:b/>
        <w:bCs/>
        <w:sz w:val="24"/>
        <w:szCs w:val="24"/>
      </w:rPr>
      <w:t xml:space="preserve"> 1064351/</w:t>
    </w:r>
    <w:proofErr w:type="gramStart"/>
    <w:r w:rsidRPr="001A7D3A">
      <w:rPr>
        <w:rFonts w:asciiTheme="majorHAnsi" w:hAnsiTheme="majorHAnsi"/>
        <w:b/>
        <w:bCs/>
        <w:sz w:val="24"/>
        <w:szCs w:val="24"/>
      </w:rPr>
      <w:t>E  N</w:t>
    </w:r>
    <w:proofErr w:type="gramEnd"/>
    <w:r w:rsidRPr="001A7D3A">
      <w:rPr>
        <w:rFonts w:asciiTheme="majorHAnsi" w:hAnsiTheme="majorHAnsi"/>
        <w:b/>
        <w:bCs/>
        <w:sz w:val="24"/>
        <w:szCs w:val="24"/>
      </w:rPr>
      <w:t>° d’identification en douane : 835599W</w:t>
    </w:r>
  </w:p>
  <w:p w:rsidR="0077175E" w:rsidRPr="006B6ED4" w:rsidRDefault="0077175E" w:rsidP="00307F1C">
    <w:pPr>
      <w:pStyle w:val="Pieddepage"/>
      <w:jc w:val="center"/>
      <w:rPr>
        <w:sz w:val="16"/>
        <w:szCs w:val="16"/>
      </w:rPr>
    </w:pPr>
    <w:r w:rsidRPr="006B6ED4">
      <w:rPr>
        <w:sz w:val="16"/>
        <w:szCs w:val="16"/>
      </w:rPr>
      <w:t xml:space="preserve"> </w:t>
    </w:r>
  </w:p>
  <w:p w:rsidR="0077175E" w:rsidRDefault="0077175E" w:rsidP="0077175E">
    <w:pPr>
      <w:pStyle w:val="Pieddepage"/>
      <w:jc w:val="center"/>
    </w:pPr>
  </w:p>
  <w:p w:rsidR="0077175E" w:rsidRDefault="0077175E" w:rsidP="0077175E">
    <w:pPr>
      <w:pStyle w:val="Pieddepage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21" w:rsidRDefault="002459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1F" w:rsidRDefault="00F57B1F" w:rsidP="00B83C20">
      <w:pPr>
        <w:spacing w:after="0" w:line="240" w:lineRule="auto"/>
      </w:pPr>
      <w:r>
        <w:separator/>
      </w:r>
    </w:p>
  </w:footnote>
  <w:footnote w:type="continuationSeparator" w:id="0">
    <w:p w:rsidR="00F57B1F" w:rsidRDefault="00F57B1F" w:rsidP="00B8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21" w:rsidRDefault="002459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26" w:rsidRDefault="00583F26" w:rsidP="00583F26">
    <w:pPr>
      <w:pStyle w:val="En-tte"/>
      <w:tabs>
        <w:tab w:val="clear" w:pos="9072"/>
        <w:tab w:val="right" w:pos="9781"/>
      </w:tabs>
      <w:ind w:left="-567" w:firstLine="567"/>
      <w:rPr>
        <w:b/>
        <w:bCs/>
        <w:i/>
        <w:iCs/>
        <w:noProof/>
        <w:color w:val="FF0000"/>
        <w:sz w:val="20"/>
        <w:szCs w:val="20"/>
        <w:rtl/>
      </w:rPr>
    </w:pPr>
  </w:p>
  <w:p w:rsidR="00583F26" w:rsidRDefault="00583F26" w:rsidP="00583F26">
    <w:pPr>
      <w:pStyle w:val="En-tte"/>
      <w:tabs>
        <w:tab w:val="clear" w:pos="9072"/>
        <w:tab w:val="right" w:pos="9781"/>
      </w:tabs>
      <w:ind w:left="-567" w:firstLine="567"/>
      <w:rPr>
        <w:b/>
        <w:bCs/>
        <w:i/>
        <w:iCs/>
        <w:noProof/>
        <w:color w:val="FF0000"/>
        <w:sz w:val="20"/>
        <w:szCs w:val="20"/>
        <w:rtl/>
      </w:rPr>
    </w:pPr>
  </w:p>
  <w:p w:rsidR="00583F26" w:rsidRPr="000317F1" w:rsidRDefault="009878C6" w:rsidP="004B6338">
    <w:pPr>
      <w:pStyle w:val="En-tte"/>
      <w:tabs>
        <w:tab w:val="clear" w:pos="4536"/>
        <w:tab w:val="clear" w:pos="9072"/>
        <w:tab w:val="right" w:pos="9353"/>
      </w:tabs>
      <w:ind w:left="-567" w:firstLine="567"/>
      <w:rPr>
        <w:rFonts w:asciiTheme="majorHAnsi" w:hAnsiTheme="majorHAnsi"/>
        <w:b/>
        <w:bCs/>
        <w:i/>
        <w:iCs/>
        <w:color w:val="FF0000"/>
        <w:sz w:val="20"/>
        <w:szCs w:val="20"/>
      </w:rPr>
    </w:pPr>
    <w:r>
      <w:rPr>
        <w:b/>
        <w:bCs/>
        <w:i/>
        <w:iCs/>
        <w:noProof/>
        <w:color w:val="FF000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5593715</wp:posOffset>
          </wp:positionH>
          <wp:positionV relativeFrom="paragraph">
            <wp:posOffset>-635</wp:posOffset>
          </wp:positionV>
          <wp:extent cx="888365" cy="381000"/>
          <wp:effectExtent l="19050" t="0" r="6985" b="0"/>
          <wp:wrapNone/>
          <wp:docPr id="1" name="Image 1" descr="Logo_f_G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f_G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3F26" w:rsidRPr="00583F26">
      <w:rPr>
        <w:b/>
        <w:bCs/>
        <w:i/>
        <w:iCs/>
        <w:noProof/>
        <w:color w:val="FF0000"/>
        <w:sz w:val="20"/>
        <w:szCs w:val="20"/>
      </w:rPr>
      <w:drawing>
        <wp:inline distT="0" distB="0" distL="0" distR="0">
          <wp:extent cx="762000" cy="533400"/>
          <wp:effectExtent l="19050" t="0" r="0" b="0"/>
          <wp:docPr id="2" name="Image 1" descr="C:\Documents and Settings\HP\Mes documents\Downloads\logo ati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HP\Mes documents\Downloads\logo atios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6338">
      <w:rPr>
        <w:rFonts w:asciiTheme="majorHAnsi" w:hAnsiTheme="majorHAnsi"/>
        <w:b/>
        <w:bCs/>
        <w:noProof/>
        <w:color w:val="FF0000"/>
      </w:rPr>
      <w:t xml:space="preserve">  </w:t>
    </w:r>
    <w:r w:rsidR="00583F26" w:rsidRPr="000317F1">
      <w:rPr>
        <w:rFonts w:asciiTheme="majorHAnsi" w:hAnsiTheme="majorHAnsi"/>
        <w:b/>
        <w:bCs/>
        <w:noProof/>
        <w:color w:val="FF0000"/>
        <w:sz w:val="20"/>
        <w:szCs w:val="20"/>
      </w:rPr>
      <w:t>A</w:t>
    </w:r>
    <w:r w:rsidR="00583F26" w:rsidRPr="000317F1">
      <w:rPr>
        <w:rFonts w:asciiTheme="majorHAnsi" w:hAnsiTheme="majorHAnsi"/>
        <w:b/>
        <w:bCs/>
        <w:noProof/>
        <w:color w:val="000000" w:themeColor="text1"/>
        <w:sz w:val="20"/>
        <w:szCs w:val="20"/>
      </w:rPr>
      <w:t>ssociation</w:t>
    </w:r>
    <w:r w:rsidR="00583F26" w:rsidRPr="000317F1">
      <w:rPr>
        <w:rFonts w:asciiTheme="majorHAnsi" w:hAnsiTheme="majorHAnsi"/>
        <w:b/>
        <w:bCs/>
        <w:noProof/>
        <w:color w:val="FF0000"/>
        <w:sz w:val="20"/>
        <w:szCs w:val="20"/>
      </w:rPr>
      <w:t xml:space="preserve"> T</w:t>
    </w:r>
    <w:r w:rsidR="00583F26" w:rsidRPr="000317F1">
      <w:rPr>
        <w:rFonts w:asciiTheme="majorHAnsi" w:hAnsiTheme="majorHAnsi"/>
        <w:b/>
        <w:bCs/>
        <w:noProof/>
        <w:color w:val="000000" w:themeColor="text1"/>
        <w:sz w:val="20"/>
        <w:szCs w:val="20"/>
      </w:rPr>
      <w:t>unisienne</w:t>
    </w:r>
    <w:r w:rsidR="00583F26" w:rsidRPr="000317F1">
      <w:rPr>
        <w:rFonts w:asciiTheme="majorHAnsi" w:hAnsiTheme="majorHAnsi"/>
        <w:b/>
        <w:bCs/>
        <w:noProof/>
        <w:color w:val="FF0000"/>
        <w:sz w:val="20"/>
        <w:szCs w:val="20"/>
      </w:rPr>
      <w:t xml:space="preserve"> </w:t>
    </w:r>
    <w:r w:rsidR="00583F26" w:rsidRPr="000317F1">
      <w:rPr>
        <w:rFonts w:asciiTheme="majorHAnsi" w:hAnsiTheme="majorHAnsi"/>
        <w:b/>
        <w:bCs/>
        <w:noProof/>
        <w:color w:val="000000" w:themeColor="text1"/>
        <w:sz w:val="20"/>
        <w:szCs w:val="20"/>
      </w:rPr>
      <w:t>d’</w:t>
    </w:r>
    <w:r w:rsidR="00583F26" w:rsidRPr="000317F1">
      <w:rPr>
        <w:rFonts w:asciiTheme="majorHAnsi" w:hAnsiTheme="majorHAnsi"/>
        <w:b/>
        <w:bCs/>
        <w:noProof/>
        <w:color w:val="FF0000"/>
        <w:sz w:val="20"/>
        <w:szCs w:val="20"/>
      </w:rPr>
      <w:t>I</w:t>
    </w:r>
    <w:r w:rsidR="00583F26" w:rsidRPr="000317F1">
      <w:rPr>
        <w:rFonts w:asciiTheme="majorHAnsi" w:hAnsiTheme="majorHAnsi"/>
        <w:b/>
        <w:bCs/>
        <w:noProof/>
        <w:color w:val="000000" w:themeColor="text1"/>
        <w:sz w:val="20"/>
        <w:szCs w:val="20"/>
      </w:rPr>
      <w:t>nformation</w:t>
    </w:r>
    <w:r w:rsidR="00583F26" w:rsidRPr="000317F1">
      <w:rPr>
        <w:rFonts w:asciiTheme="majorHAnsi" w:hAnsiTheme="majorHAnsi"/>
        <w:b/>
        <w:bCs/>
        <w:noProof/>
        <w:color w:val="FF0000"/>
        <w:sz w:val="20"/>
        <w:szCs w:val="20"/>
      </w:rPr>
      <w:t xml:space="preserve"> </w:t>
    </w:r>
    <w:r w:rsidR="00583F26" w:rsidRPr="000317F1">
      <w:rPr>
        <w:rFonts w:asciiTheme="majorHAnsi" w:hAnsiTheme="majorHAnsi"/>
        <w:b/>
        <w:bCs/>
        <w:noProof/>
        <w:color w:val="000000" w:themeColor="text1"/>
        <w:sz w:val="20"/>
        <w:szCs w:val="20"/>
      </w:rPr>
      <w:t>et d’</w:t>
    </w:r>
    <w:r w:rsidR="00583F26" w:rsidRPr="000317F1">
      <w:rPr>
        <w:rFonts w:asciiTheme="majorHAnsi" w:hAnsiTheme="majorHAnsi"/>
        <w:b/>
        <w:bCs/>
        <w:noProof/>
        <w:color w:val="FF0000"/>
        <w:sz w:val="20"/>
        <w:szCs w:val="20"/>
      </w:rPr>
      <w:t>O</w:t>
    </w:r>
    <w:r w:rsidR="00583F26" w:rsidRPr="000317F1">
      <w:rPr>
        <w:rFonts w:asciiTheme="majorHAnsi" w:hAnsiTheme="majorHAnsi"/>
        <w:b/>
        <w:bCs/>
        <w:noProof/>
        <w:color w:val="000000" w:themeColor="text1"/>
        <w:sz w:val="20"/>
        <w:szCs w:val="20"/>
      </w:rPr>
      <w:t xml:space="preserve">rientation sur le </w:t>
    </w:r>
    <w:r w:rsidR="00583F26" w:rsidRPr="000317F1">
      <w:rPr>
        <w:rFonts w:asciiTheme="majorHAnsi" w:hAnsiTheme="majorHAnsi"/>
        <w:b/>
        <w:bCs/>
        <w:noProof/>
        <w:color w:val="FF0000"/>
        <w:sz w:val="20"/>
        <w:szCs w:val="20"/>
      </w:rPr>
      <w:t>S</w:t>
    </w:r>
    <w:r w:rsidR="00583F26" w:rsidRPr="000317F1">
      <w:rPr>
        <w:rFonts w:asciiTheme="majorHAnsi" w:hAnsiTheme="majorHAnsi"/>
        <w:b/>
        <w:bCs/>
        <w:noProof/>
        <w:color w:val="000000" w:themeColor="text1"/>
        <w:sz w:val="20"/>
        <w:szCs w:val="20"/>
      </w:rPr>
      <w:t xml:space="preserve">ida et la </w:t>
    </w:r>
    <w:r w:rsidR="00583F26" w:rsidRPr="000317F1">
      <w:rPr>
        <w:rFonts w:asciiTheme="majorHAnsi" w:hAnsiTheme="majorHAnsi"/>
        <w:b/>
        <w:bCs/>
        <w:noProof/>
        <w:color w:val="FF0000"/>
        <w:sz w:val="20"/>
        <w:szCs w:val="20"/>
      </w:rPr>
      <w:t>T</w:t>
    </w:r>
    <w:r w:rsidR="00583F26" w:rsidRPr="000317F1">
      <w:rPr>
        <w:rFonts w:asciiTheme="majorHAnsi" w:hAnsiTheme="majorHAnsi"/>
        <w:b/>
        <w:bCs/>
        <w:noProof/>
        <w:color w:val="000000" w:themeColor="text1"/>
        <w:sz w:val="20"/>
        <w:szCs w:val="20"/>
      </w:rPr>
      <w:t>oxicomanie</w:t>
    </w:r>
  </w:p>
  <w:p w:rsidR="00C53B27" w:rsidRPr="000317F1" w:rsidRDefault="00583F26" w:rsidP="00245921">
    <w:pPr>
      <w:pStyle w:val="En-tte"/>
      <w:tabs>
        <w:tab w:val="clear" w:pos="9072"/>
        <w:tab w:val="right" w:pos="9781"/>
      </w:tabs>
      <w:jc w:val="center"/>
      <w:rPr>
        <w:b/>
        <w:bCs/>
        <w:i/>
        <w:iCs/>
        <w:color w:val="FF0000"/>
        <w:sz w:val="24"/>
        <w:szCs w:val="24"/>
        <w:rtl/>
      </w:rPr>
    </w:pPr>
    <w:r w:rsidRPr="000317F1">
      <w:rPr>
        <w:rFonts w:cs="Andalus" w:hint="cs"/>
        <w:b/>
        <w:bCs/>
        <w:sz w:val="32"/>
        <w:szCs w:val="32"/>
        <w:rtl/>
      </w:rPr>
      <w:t>الجمعية</w:t>
    </w:r>
    <w:r w:rsidRPr="000317F1">
      <w:rPr>
        <w:rFonts w:cs="Andalus"/>
        <w:b/>
        <w:bCs/>
        <w:sz w:val="32"/>
        <w:szCs w:val="32"/>
        <w:rtl/>
      </w:rPr>
      <w:t xml:space="preserve"> </w:t>
    </w:r>
    <w:r w:rsidRPr="000317F1">
      <w:rPr>
        <w:rFonts w:cs="Andalus" w:hint="cs"/>
        <w:b/>
        <w:bCs/>
        <w:sz w:val="32"/>
        <w:szCs w:val="32"/>
        <w:rtl/>
      </w:rPr>
      <w:t>التونسية</w:t>
    </w:r>
    <w:r w:rsidRPr="000317F1">
      <w:rPr>
        <w:rFonts w:cs="Andalus"/>
        <w:b/>
        <w:bCs/>
        <w:sz w:val="32"/>
        <w:szCs w:val="32"/>
        <w:rtl/>
      </w:rPr>
      <w:t xml:space="preserve"> </w:t>
    </w:r>
    <w:r w:rsidRPr="000317F1">
      <w:rPr>
        <w:rFonts w:cs="Andalus" w:hint="cs"/>
        <w:b/>
        <w:bCs/>
        <w:sz w:val="32"/>
        <w:szCs w:val="32"/>
        <w:rtl/>
      </w:rPr>
      <w:t>للإرشاد</w:t>
    </w:r>
    <w:r w:rsidRPr="000317F1">
      <w:rPr>
        <w:rFonts w:cs="Andalus"/>
        <w:b/>
        <w:bCs/>
        <w:sz w:val="32"/>
        <w:szCs w:val="32"/>
        <w:rtl/>
      </w:rPr>
      <w:t xml:space="preserve"> </w:t>
    </w:r>
    <w:r w:rsidRPr="000317F1">
      <w:rPr>
        <w:rFonts w:cs="Andalus" w:hint="cs"/>
        <w:b/>
        <w:bCs/>
        <w:sz w:val="32"/>
        <w:szCs w:val="32"/>
        <w:rtl/>
      </w:rPr>
      <w:t>و</w:t>
    </w:r>
    <w:r w:rsidRPr="000317F1">
      <w:rPr>
        <w:rFonts w:cs="Andalus"/>
        <w:b/>
        <w:bCs/>
        <w:sz w:val="32"/>
        <w:szCs w:val="32"/>
        <w:rtl/>
      </w:rPr>
      <w:t xml:space="preserve"> </w:t>
    </w:r>
    <w:r w:rsidRPr="000317F1">
      <w:rPr>
        <w:rFonts w:cs="Andalus" w:hint="cs"/>
        <w:b/>
        <w:bCs/>
        <w:sz w:val="32"/>
        <w:szCs w:val="32"/>
        <w:rtl/>
      </w:rPr>
      <w:t>التوجيه</w:t>
    </w:r>
    <w:r w:rsidRPr="000317F1">
      <w:rPr>
        <w:rFonts w:cs="Andalus"/>
        <w:b/>
        <w:bCs/>
        <w:sz w:val="32"/>
        <w:szCs w:val="32"/>
        <w:rtl/>
      </w:rPr>
      <w:t xml:space="preserve"> </w:t>
    </w:r>
    <w:r w:rsidRPr="000317F1">
      <w:rPr>
        <w:rFonts w:cs="Andalus" w:hint="cs"/>
        <w:b/>
        <w:bCs/>
        <w:sz w:val="32"/>
        <w:szCs w:val="32"/>
        <w:rtl/>
      </w:rPr>
      <w:t xml:space="preserve">حول </w:t>
    </w:r>
    <w:proofErr w:type="gramStart"/>
    <w:r w:rsidRPr="000317F1">
      <w:rPr>
        <w:rFonts w:cs="Andalus" w:hint="cs"/>
        <w:b/>
        <w:bCs/>
        <w:sz w:val="32"/>
        <w:szCs w:val="32"/>
        <w:rtl/>
      </w:rPr>
      <w:t>السيد</w:t>
    </w:r>
    <w:r w:rsidRPr="000317F1">
      <w:rPr>
        <w:rFonts w:cs="Andalus" w:hint="cs"/>
        <w:b/>
        <w:bCs/>
        <w:sz w:val="32"/>
        <w:szCs w:val="32"/>
        <w:rtl/>
        <w:lang w:bidi="ar-TN"/>
      </w:rPr>
      <w:t>ا  و</w:t>
    </w:r>
    <w:proofErr w:type="gramEnd"/>
    <w:r w:rsidRPr="000317F1">
      <w:rPr>
        <w:rFonts w:cs="Andalus" w:hint="cs"/>
        <w:b/>
        <w:bCs/>
        <w:sz w:val="32"/>
        <w:szCs w:val="32"/>
        <w:rtl/>
        <w:lang w:bidi="ar-TN"/>
      </w:rPr>
      <w:t xml:space="preserve"> الإدمان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21" w:rsidRDefault="002459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0267_"/>
      </v:shape>
    </w:pict>
  </w:numPicBullet>
  <w:abstractNum w:abstractNumId="0" w15:restartNumberingAfterBreak="0">
    <w:nsid w:val="06C025AE"/>
    <w:multiLevelType w:val="hybridMultilevel"/>
    <w:tmpl w:val="5A26DA18"/>
    <w:lvl w:ilvl="0" w:tplc="040C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AB57A44"/>
    <w:multiLevelType w:val="hybridMultilevel"/>
    <w:tmpl w:val="C362110E"/>
    <w:lvl w:ilvl="0" w:tplc="040C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0B3524EB"/>
    <w:multiLevelType w:val="hybridMultilevel"/>
    <w:tmpl w:val="1880511E"/>
    <w:lvl w:ilvl="0" w:tplc="040C0017">
      <w:start w:val="1"/>
      <w:numFmt w:val="lowerLetter"/>
      <w:lvlText w:val="%1)"/>
      <w:lvlJc w:val="left"/>
      <w:pPr>
        <w:ind w:left="1495" w:hanging="360"/>
      </w:p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F27DEC"/>
    <w:multiLevelType w:val="hybridMultilevel"/>
    <w:tmpl w:val="2EDE56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4E93"/>
    <w:multiLevelType w:val="hybridMultilevel"/>
    <w:tmpl w:val="43EAFA8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A56A7"/>
    <w:multiLevelType w:val="hybridMultilevel"/>
    <w:tmpl w:val="F5266C76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9F44B2"/>
    <w:multiLevelType w:val="hybridMultilevel"/>
    <w:tmpl w:val="38662E2C"/>
    <w:lvl w:ilvl="0" w:tplc="040C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39F6C35"/>
    <w:multiLevelType w:val="hybridMultilevel"/>
    <w:tmpl w:val="DB70E6CE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8" w15:restartNumberingAfterBreak="0">
    <w:nsid w:val="145C4327"/>
    <w:multiLevelType w:val="hybridMultilevel"/>
    <w:tmpl w:val="4CE2F18A"/>
    <w:lvl w:ilvl="0" w:tplc="42CE5AC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4601"/>
    <w:multiLevelType w:val="hybridMultilevel"/>
    <w:tmpl w:val="D2CA50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337CDB"/>
    <w:multiLevelType w:val="hybridMultilevel"/>
    <w:tmpl w:val="E014ECB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1" w15:restartNumberingAfterBreak="0">
    <w:nsid w:val="1C7579A4"/>
    <w:multiLevelType w:val="hybridMultilevel"/>
    <w:tmpl w:val="971EEB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586A7F"/>
    <w:multiLevelType w:val="hybridMultilevel"/>
    <w:tmpl w:val="F50A0166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612CD7"/>
    <w:multiLevelType w:val="hybridMultilevel"/>
    <w:tmpl w:val="EB8A94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83A1A"/>
    <w:multiLevelType w:val="hybridMultilevel"/>
    <w:tmpl w:val="96E677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029B0"/>
    <w:multiLevelType w:val="hybridMultilevel"/>
    <w:tmpl w:val="D1C4ECF2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43252CD"/>
    <w:multiLevelType w:val="hybridMultilevel"/>
    <w:tmpl w:val="A6D2630C"/>
    <w:lvl w:ilvl="0" w:tplc="51662A00">
      <w:start w:val="1"/>
      <w:numFmt w:val="decimal"/>
      <w:lvlText w:val="%1."/>
      <w:lvlJc w:val="left"/>
      <w:pPr>
        <w:ind w:left="1855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575" w:hanging="360"/>
      </w:pPr>
    </w:lvl>
    <w:lvl w:ilvl="2" w:tplc="040C001B" w:tentative="1">
      <w:start w:val="1"/>
      <w:numFmt w:val="lowerRoman"/>
      <w:lvlText w:val="%3."/>
      <w:lvlJc w:val="right"/>
      <w:pPr>
        <w:ind w:left="3295" w:hanging="180"/>
      </w:pPr>
    </w:lvl>
    <w:lvl w:ilvl="3" w:tplc="040C000F" w:tentative="1">
      <w:start w:val="1"/>
      <w:numFmt w:val="decimal"/>
      <w:lvlText w:val="%4."/>
      <w:lvlJc w:val="left"/>
      <w:pPr>
        <w:ind w:left="4015" w:hanging="360"/>
      </w:pPr>
    </w:lvl>
    <w:lvl w:ilvl="4" w:tplc="040C0019" w:tentative="1">
      <w:start w:val="1"/>
      <w:numFmt w:val="lowerLetter"/>
      <w:lvlText w:val="%5."/>
      <w:lvlJc w:val="left"/>
      <w:pPr>
        <w:ind w:left="4735" w:hanging="360"/>
      </w:pPr>
    </w:lvl>
    <w:lvl w:ilvl="5" w:tplc="040C001B" w:tentative="1">
      <w:start w:val="1"/>
      <w:numFmt w:val="lowerRoman"/>
      <w:lvlText w:val="%6."/>
      <w:lvlJc w:val="right"/>
      <w:pPr>
        <w:ind w:left="5455" w:hanging="180"/>
      </w:pPr>
    </w:lvl>
    <w:lvl w:ilvl="6" w:tplc="040C000F" w:tentative="1">
      <w:start w:val="1"/>
      <w:numFmt w:val="decimal"/>
      <w:lvlText w:val="%7."/>
      <w:lvlJc w:val="left"/>
      <w:pPr>
        <w:ind w:left="6175" w:hanging="360"/>
      </w:pPr>
    </w:lvl>
    <w:lvl w:ilvl="7" w:tplc="040C0019" w:tentative="1">
      <w:start w:val="1"/>
      <w:numFmt w:val="lowerLetter"/>
      <w:lvlText w:val="%8."/>
      <w:lvlJc w:val="left"/>
      <w:pPr>
        <w:ind w:left="6895" w:hanging="360"/>
      </w:pPr>
    </w:lvl>
    <w:lvl w:ilvl="8" w:tplc="040C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 w15:restartNumberingAfterBreak="0">
    <w:nsid w:val="283B24A3"/>
    <w:multiLevelType w:val="hybridMultilevel"/>
    <w:tmpl w:val="6680BE6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485E06"/>
    <w:multiLevelType w:val="hybridMultilevel"/>
    <w:tmpl w:val="982EB1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65B64"/>
    <w:multiLevelType w:val="hybridMultilevel"/>
    <w:tmpl w:val="B6266CE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EC3E24"/>
    <w:multiLevelType w:val="hybridMultilevel"/>
    <w:tmpl w:val="FCB2DCD0"/>
    <w:lvl w:ilvl="0" w:tplc="95DA3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D1357"/>
    <w:multiLevelType w:val="hybridMultilevel"/>
    <w:tmpl w:val="CC6AB2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074B9"/>
    <w:multiLevelType w:val="hybridMultilevel"/>
    <w:tmpl w:val="A14ED070"/>
    <w:lvl w:ilvl="0" w:tplc="040C0011">
      <w:start w:val="1"/>
      <w:numFmt w:val="decimal"/>
      <w:lvlText w:val="%1)"/>
      <w:lvlJc w:val="left"/>
      <w:pPr>
        <w:ind w:left="750" w:hanging="360"/>
      </w:p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3F7F22FD"/>
    <w:multiLevelType w:val="hybridMultilevel"/>
    <w:tmpl w:val="32EAC4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476A0"/>
    <w:multiLevelType w:val="hybridMultilevel"/>
    <w:tmpl w:val="A75C19E0"/>
    <w:lvl w:ilvl="0" w:tplc="F278A6C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A7476"/>
    <w:multiLevelType w:val="hybridMultilevel"/>
    <w:tmpl w:val="3146C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F765B"/>
    <w:multiLevelType w:val="hybridMultilevel"/>
    <w:tmpl w:val="B31E3A10"/>
    <w:lvl w:ilvl="0" w:tplc="040C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45534FAE"/>
    <w:multiLevelType w:val="hybridMultilevel"/>
    <w:tmpl w:val="2B94393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23B9D"/>
    <w:multiLevelType w:val="hybridMultilevel"/>
    <w:tmpl w:val="8E389F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A2139"/>
    <w:multiLevelType w:val="hybridMultilevel"/>
    <w:tmpl w:val="60FAC020"/>
    <w:lvl w:ilvl="0" w:tplc="040C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 w15:restartNumberingAfterBreak="0">
    <w:nsid w:val="49550BBA"/>
    <w:multiLevelType w:val="hybridMultilevel"/>
    <w:tmpl w:val="42A88F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85BF2"/>
    <w:multiLevelType w:val="hybridMultilevel"/>
    <w:tmpl w:val="EA14B1EC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FA6600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1EA355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A05A9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79F282D"/>
    <w:multiLevelType w:val="hybridMultilevel"/>
    <w:tmpl w:val="12687EF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B2054F"/>
    <w:multiLevelType w:val="multilevel"/>
    <w:tmpl w:val="D358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F30F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CB6068A"/>
    <w:multiLevelType w:val="hybridMultilevel"/>
    <w:tmpl w:val="79AA0E5C"/>
    <w:lvl w:ilvl="0" w:tplc="175A5A4E">
      <w:start w:val="1"/>
      <w:numFmt w:val="lowerLetter"/>
      <w:lvlText w:val="%1."/>
      <w:lvlJc w:val="left"/>
      <w:pPr>
        <w:ind w:left="1495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5CFC7EDD"/>
    <w:multiLevelType w:val="hybridMultilevel"/>
    <w:tmpl w:val="A1666766"/>
    <w:lvl w:ilvl="0" w:tplc="1054B01C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 w15:restartNumberingAfterBreak="0">
    <w:nsid w:val="64DF1426"/>
    <w:multiLevelType w:val="hybridMultilevel"/>
    <w:tmpl w:val="5FE676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332C2"/>
    <w:multiLevelType w:val="hybridMultilevel"/>
    <w:tmpl w:val="EE721178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2" w15:restartNumberingAfterBreak="0">
    <w:nsid w:val="6D3E3AB1"/>
    <w:multiLevelType w:val="hybridMultilevel"/>
    <w:tmpl w:val="517692A4"/>
    <w:lvl w:ilvl="0" w:tplc="040C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6F4F77D9"/>
    <w:multiLevelType w:val="hybridMultilevel"/>
    <w:tmpl w:val="1A3E3E06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4" w15:restartNumberingAfterBreak="0">
    <w:nsid w:val="74F47D34"/>
    <w:multiLevelType w:val="hybridMultilevel"/>
    <w:tmpl w:val="24CC2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44E31"/>
    <w:multiLevelType w:val="hybridMultilevel"/>
    <w:tmpl w:val="2E721ED8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10348"/>
    <w:multiLevelType w:val="hybridMultilevel"/>
    <w:tmpl w:val="1F206B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B43074"/>
    <w:multiLevelType w:val="hybridMultilevel"/>
    <w:tmpl w:val="F87AF20A"/>
    <w:lvl w:ilvl="0" w:tplc="040C0015">
      <w:start w:val="1"/>
      <w:numFmt w:val="upperLetter"/>
      <w:lvlText w:val="%1."/>
      <w:lvlJc w:val="left"/>
      <w:pPr>
        <w:ind w:left="1470" w:hanging="360"/>
      </w:pPr>
    </w:lvl>
    <w:lvl w:ilvl="1" w:tplc="040C0019" w:tentative="1">
      <w:start w:val="1"/>
      <w:numFmt w:val="lowerLetter"/>
      <w:lvlText w:val="%2."/>
      <w:lvlJc w:val="left"/>
      <w:pPr>
        <w:ind w:left="2190" w:hanging="360"/>
      </w:pPr>
    </w:lvl>
    <w:lvl w:ilvl="2" w:tplc="040C001B" w:tentative="1">
      <w:start w:val="1"/>
      <w:numFmt w:val="lowerRoman"/>
      <w:lvlText w:val="%3."/>
      <w:lvlJc w:val="right"/>
      <w:pPr>
        <w:ind w:left="2910" w:hanging="180"/>
      </w:pPr>
    </w:lvl>
    <w:lvl w:ilvl="3" w:tplc="040C000F" w:tentative="1">
      <w:start w:val="1"/>
      <w:numFmt w:val="decimal"/>
      <w:lvlText w:val="%4."/>
      <w:lvlJc w:val="left"/>
      <w:pPr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0"/>
  </w:num>
  <w:num w:numId="2">
    <w:abstractNumId w:val="3"/>
  </w:num>
  <w:num w:numId="3">
    <w:abstractNumId w:val="46"/>
  </w:num>
  <w:num w:numId="4">
    <w:abstractNumId w:val="23"/>
  </w:num>
  <w:num w:numId="5">
    <w:abstractNumId w:val="35"/>
  </w:num>
  <w:num w:numId="6">
    <w:abstractNumId w:val="13"/>
  </w:num>
  <w:num w:numId="7">
    <w:abstractNumId w:val="17"/>
  </w:num>
  <w:num w:numId="8">
    <w:abstractNumId w:val="41"/>
  </w:num>
  <w:num w:numId="9">
    <w:abstractNumId w:val="43"/>
  </w:num>
  <w:num w:numId="10">
    <w:abstractNumId w:val="24"/>
  </w:num>
  <w:num w:numId="11">
    <w:abstractNumId w:val="21"/>
  </w:num>
  <w:num w:numId="12">
    <w:abstractNumId w:val="32"/>
  </w:num>
  <w:num w:numId="13">
    <w:abstractNumId w:val="37"/>
  </w:num>
  <w:num w:numId="14">
    <w:abstractNumId w:val="29"/>
  </w:num>
  <w:num w:numId="15">
    <w:abstractNumId w:val="33"/>
  </w:num>
  <w:num w:numId="16">
    <w:abstractNumId w:val="34"/>
  </w:num>
  <w:num w:numId="17">
    <w:abstractNumId w:val="44"/>
  </w:num>
  <w:num w:numId="18">
    <w:abstractNumId w:val="11"/>
  </w:num>
  <w:num w:numId="19">
    <w:abstractNumId w:val="8"/>
  </w:num>
  <w:num w:numId="20">
    <w:abstractNumId w:val="36"/>
  </w:num>
  <w:num w:numId="21">
    <w:abstractNumId w:val="30"/>
  </w:num>
  <w:num w:numId="22">
    <w:abstractNumId w:val="18"/>
  </w:num>
  <w:num w:numId="23">
    <w:abstractNumId w:val="25"/>
  </w:num>
  <w:num w:numId="24">
    <w:abstractNumId w:val="28"/>
  </w:num>
  <w:num w:numId="25">
    <w:abstractNumId w:val="22"/>
  </w:num>
  <w:num w:numId="26">
    <w:abstractNumId w:val="10"/>
  </w:num>
  <w:num w:numId="27">
    <w:abstractNumId w:val="47"/>
  </w:num>
  <w:num w:numId="28">
    <w:abstractNumId w:val="42"/>
  </w:num>
  <w:num w:numId="29">
    <w:abstractNumId w:val="45"/>
  </w:num>
  <w:num w:numId="30">
    <w:abstractNumId w:val="1"/>
  </w:num>
  <w:num w:numId="31">
    <w:abstractNumId w:val="40"/>
  </w:num>
  <w:num w:numId="32">
    <w:abstractNumId w:val="0"/>
  </w:num>
  <w:num w:numId="33">
    <w:abstractNumId w:val="4"/>
  </w:num>
  <w:num w:numId="34">
    <w:abstractNumId w:val="9"/>
  </w:num>
  <w:num w:numId="35">
    <w:abstractNumId w:val="27"/>
  </w:num>
  <w:num w:numId="36">
    <w:abstractNumId w:val="19"/>
  </w:num>
  <w:num w:numId="37">
    <w:abstractNumId w:val="31"/>
  </w:num>
  <w:num w:numId="38">
    <w:abstractNumId w:val="7"/>
  </w:num>
  <w:num w:numId="39">
    <w:abstractNumId w:val="12"/>
  </w:num>
  <w:num w:numId="40">
    <w:abstractNumId w:val="16"/>
  </w:num>
  <w:num w:numId="41">
    <w:abstractNumId w:val="6"/>
  </w:num>
  <w:num w:numId="42">
    <w:abstractNumId w:val="5"/>
  </w:num>
  <w:num w:numId="43">
    <w:abstractNumId w:val="26"/>
  </w:num>
  <w:num w:numId="44">
    <w:abstractNumId w:val="15"/>
  </w:num>
  <w:num w:numId="45">
    <w:abstractNumId w:val="39"/>
  </w:num>
  <w:num w:numId="46">
    <w:abstractNumId w:val="14"/>
  </w:num>
  <w:num w:numId="47">
    <w:abstractNumId w:val="38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20"/>
    <w:rsid w:val="00001CC4"/>
    <w:rsid w:val="00005F81"/>
    <w:rsid w:val="00012CD3"/>
    <w:rsid w:val="0001691B"/>
    <w:rsid w:val="000317F1"/>
    <w:rsid w:val="0003352D"/>
    <w:rsid w:val="0003381B"/>
    <w:rsid w:val="00055E78"/>
    <w:rsid w:val="000573A9"/>
    <w:rsid w:val="00057901"/>
    <w:rsid w:val="00060577"/>
    <w:rsid w:val="000631BC"/>
    <w:rsid w:val="00071B91"/>
    <w:rsid w:val="0008475E"/>
    <w:rsid w:val="000A2D02"/>
    <w:rsid w:val="000A4DBE"/>
    <w:rsid w:val="000C09DF"/>
    <w:rsid w:val="000C20F3"/>
    <w:rsid w:val="000C42C4"/>
    <w:rsid w:val="000D00B8"/>
    <w:rsid w:val="000D085A"/>
    <w:rsid w:val="000D1DC0"/>
    <w:rsid w:val="000E1AC0"/>
    <w:rsid w:val="000E2C66"/>
    <w:rsid w:val="000E6E79"/>
    <w:rsid w:val="000E6FED"/>
    <w:rsid w:val="000F38EE"/>
    <w:rsid w:val="000F56C6"/>
    <w:rsid w:val="000F7FAA"/>
    <w:rsid w:val="0010679F"/>
    <w:rsid w:val="0011170F"/>
    <w:rsid w:val="00113876"/>
    <w:rsid w:val="00114C5A"/>
    <w:rsid w:val="00122E2B"/>
    <w:rsid w:val="00126605"/>
    <w:rsid w:val="00135623"/>
    <w:rsid w:val="00141069"/>
    <w:rsid w:val="00142DE8"/>
    <w:rsid w:val="001550A7"/>
    <w:rsid w:val="00157BBC"/>
    <w:rsid w:val="00160727"/>
    <w:rsid w:val="001610C2"/>
    <w:rsid w:val="00162ADA"/>
    <w:rsid w:val="001678D1"/>
    <w:rsid w:val="00174E8F"/>
    <w:rsid w:val="00182F1E"/>
    <w:rsid w:val="0019022F"/>
    <w:rsid w:val="001974E5"/>
    <w:rsid w:val="001A1622"/>
    <w:rsid w:val="001A6D43"/>
    <w:rsid w:val="001A7D3A"/>
    <w:rsid w:val="001B1BC2"/>
    <w:rsid w:val="001B4115"/>
    <w:rsid w:val="001B4DCF"/>
    <w:rsid w:val="001B7DD9"/>
    <w:rsid w:val="001D0581"/>
    <w:rsid w:val="001D4571"/>
    <w:rsid w:val="001D4F89"/>
    <w:rsid w:val="001D5367"/>
    <w:rsid w:val="001D5D96"/>
    <w:rsid w:val="001D600B"/>
    <w:rsid w:val="001D6055"/>
    <w:rsid w:val="001E3642"/>
    <w:rsid w:val="001E5809"/>
    <w:rsid w:val="001E62ED"/>
    <w:rsid w:val="001F2FC2"/>
    <w:rsid w:val="001F784D"/>
    <w:rsid w:val="00200C53"/>
    <w:rsid w:val="002013A4"/>
    <w:rsid w:val="00204A29"/>
    <w:rsid w:val="00205A4E"/>
    <w:rsid w:val="00211D87"/>
    <w:rsid w:val="002272B8"/>
    <w:rsid w:val="00234A2F"/>
    <w:rsid w:val="00245921"/>
    <w:rsid w:val="00245A3D"/>
    <w:rsid w:val="00253F9A"/>
    <w:rsid w:val="00261688"/>
    <w:rsid w:val="00271CA8"/>
    <w:rsid w:val="00275708"/>
    <w:rsid w:val="00282203"/>
    <w:rsid w:val="00292C5F"/>
    <w:rsid w:val="002956DE"/>
    <w:rsid w:val="00295E3A"/>
    <w:rsid w:val="002A14C3"/>
    <w:rsid w:val="002A2B49"/>
    <w:rsid w:val="002A45CD"/>
    <w:rsid w:val="002B1750"/>
    <w:rsid w:val="002B19B1"/>
    <w:rsid w:val="002B6C9C"/>
    <w:rsid w:val="002C71BE"/>
    <w:rsid w:val="002D5F39"/>
    <w:rsid w:val="002E338E"/>
    <w:rsid w:val="002E6A0C"/>
    <w:rsid w:val="00303EE9"/>
    <w:rsid w:val="00307F1C"/>
    <w:rsid w:val="003108D9"/>
    <w:rsid w:val="0031466F"/>
    <w:rsid w:val="00325A57"/>
    <w:rsid w:val="00326964"/>
    <w:rsid w:val="00335CE6"/>
    <w:rsid w:val="00336315"/>
    <w:rsid w:val="003415D2"/>
    <w:rsid w:val="00342783"/>
    <w:rsid w:val="00344306"/>
    <w:rsid w:val="00344539"/>
    <w:rsid w:val="00347200"/>
    <w:rsid w:val="00355E13"/>
    <w:rsid w:val="00362FF2"/>
    <w:rsid w:val="00363E70"/>
    <w:rsid w:val="00371BF8"/>
    <w:rsid w:val="00390B55"/>
    <w:rsid w:val="003B4C6E"/>
    <w:rsid w:val="003B62BF"/>
    <w:rsid w:val="003C342C"/>
    <w:rsid w:val="003D3A3D"/>
    <w:rsid w:val="003D3FE4"/>
    <w:rsid w:val="003D6485"/>
    <w:rsid w:val="003D7CD0"/>
    <w:rsid w:val="003E1997"/>
    <w:rsid w:val="00401B8B"/>
    <w:rsid w:val="004056FF"/>
    <w:rsid w:val="00410082"/>
    <w:rsid w:val="00410260"/>
    <w:rsid w:val="00423EE1"/>
    <w:rsid w:val="004264F8"/>
    <w:rsid w:val="004277BD"/>
    <w:rsid w:val="004462B4"/>
    <w:rsid w:val="00453C5A"/>
    <w:rsid w:val="004576E0"/>
    <w:rsid w:val="00465CF8"/>
    <w:rsid w:val="00473AF2"/>
    <w:rsid w:val="00481FF8"/>
    <w:rsid w:val="004A102A"/>
    <w:rsid w:val="004A4897"/>
    <w:rsid w:val="004B1F22"/>
    <w:rsid w:val="004B2372"/>
    <w:rsid w:val="004B2E2A"/>
    <w:rsid w:val="004B6338"/>
    <w:rsid w:val="004C39A7"/>
    <w:rsid w:val="004D04C1"/>
    <w:rsid w:val="004D1A5C"/>
    <w:rsid w:val="004D2A0E"/>
    <w:rsid w:val="004D2A56"/>
    <w:rsid w:val="004E2371"/>
    <w:rsid w:val="004F00C9"/>
    <w:rsid w:val="004F603A"/>
    <w:rsid w:val="004F6B97"/>
    <w:rsid w:val="004F76FB"/>
    <w:rsid w:val="005045F6"/>
    <w:rsid w:val="00505A36"/>
    <w:rsid w:val="0052080F"/>
    <w:rsid w:val="00525FD7"/>
    <w:rsid w:val="0054378A"/>
    <w:rsid w:val="0055579C"/>
    <w:rsid w:val="0056581F"/>
    <w:rsid w:val="00566D1F"/>
    <w:rsid w:val="00572690"/>
    <w:rsid w:val="00583F26"/>
    <w:rsid w:val="005928B2"/>
    <w:rsid w:val="005B0064"/>
    <w:rsid w:val="005B4CF2"/>
    <w:rsid w:val="005C143E"/>
    <w:rsid w:val="005D4056"/>
    <w:rsid w:val="005E1F0F"/>
    <w:rsid w:val="005F4F5B"/>
    <w:rsid w:val="005F7FE0"/>
    <w:rsid w:val="006003B6"/>
    <w:rsid w:val="00615C0A"/>
    <w:rsid w:val="006167F1"/>
    <w:rsid w:val="0062277C"/>
    <w:rsid w:val="00633476"/>
    <w:rsid w:val="00647DC6"/>
    <w:rsid w:val="006562E4"/>
    <w:rsid w:val="00660D6C"/>
    <w:rsid w:val="0066228A"/>
    <w:rsid w:val="00670337"/>
    <w:rsid w:val="00670F4C"/>
    <w:rsid w:val="00673031"/>
    <w:rsid w:val="00674612"/>
    <w:rsid w:val="00692A98"/>
    <w:rsid w:val="006A13CA"/>
    <w:rsid w:val="006A2CA3"/>
    <w:rsid w:val="006A3DFB"/>
    <w:rsid w:val="006B32B5"/>
    <w:rsid w:val="006B693E"/>
    <w:rsid w:val="006B6ED4"/>
    <w:rsid w:val="006C2487"/>
    <w:rsid w:val="006C50A8"/>
    <w:rsid w:val="006D05D9"/>
    <w:rsid w:val="006D4D65"/>
    <w:rsid w:val="006F6716"/>
    <w:rsid w:val="006F7431"/>
    <w:rsid w:val="00710C2A"/>
    <w:rsid w:val="007147B9"/>
    <w:rsid w:val="0071494E"/>
    <w:rsid w:val="00717EA1"/>
    <w:rsid w:val="00723610"/>
    <w:rsid w:val="00730881"/>
    <w:rsid w:val="0074115B"/>
    <w:rsid w:val="00746502"/>
    <w:rsid w:val="007508CE"/>
    <w:rsid w:val="00752AF9"/>
    <w:rsid w:val="00754998"/>
    <w:rsid w:val="0076072C"/>
    <w:rsid w:val="00766178"/>
    <w:rsid w:val="007662B3"/>
    <w:rsid w:val="00767082"/>
    <w:rsid w:val="0077175E"/>
    <w:rsid w:val="00787995"/>
    <w:rsid w:val="007A0BFF"/>
    <w:rsid w:val="007A1FDA"/>
    <w:rsid w:val="007A41F8"/>
    <w:rsid w:val="007B2E5C"/>
    <w:rsid w:val="007D2D49"/>
    <w:rsid w:val="007D38DD"/>
    <w:rsid w:val="007D53BD"/>
    <w:rsid w:val="007E6681"/>
    <w:rsid w:val="008033A3"/>
    <w:rsid w:val="00812316"/>
    <w:rsid w:val="00821A54"/>
    <w:rsid w:val="00821D87"/>
    <w:rsid w:val="008325F5"/>
    <w:rsid w:val="00844BE0"/>
    <w:rsid w:val="008453EC"/>
    <w:rsid w:val="0085470E"/>
    <w:rsid w:val="00854F6D"/>
    <w:rsid w:val="00862A56"/>
    <w:rsid w:val="00864A6C"/>
    <w:rsid w:val="00870418"/>
    <w:rsid w:val="00872ED2"/>
    <w:rsid w:val="008810C9"/>
    <w:rsid w:val="00884FF4"/>
    <w:rsid w:val="00885E30"/>
    <w:rsid w:val="00887CD0"/>
    <w:rsid w:val="00897459"/>
    <w:rsid w:val="008A1A71"/>
    <w:rsid w:val="008B111F"/>
    <w:rsid w:val="008B7063"/>
    <w:rsid w:val="008C1646"/>
    <w:rsid w:val="008C4820"/>
    <w:rsid w:val="008C6F9C"/>
    <w:rsid w:val="008D0684"/>
    <w:rsid w:val="008D6C79"/>
    <w:rsid w:val="008D7A99"/>
    <w:rsid w:val="008E130F"/>
    <w:rsid w:val="008E5531"/>
    <w:rsid w:val="008E6DA9"/>
    <w:rsid w:val="00907D48"/>
    <w:rsid w:val="00914F2F"/>
    <w:rsid w:val="00917404"/>
    <w:rsid w:val="00920E23"/>
    <w:rsid w:val="00937457"/>
    <w:rsid w:val="0093779E"/>
    <w:rsid w:val="009433EB"/>
    <w:rsid w:val="009842FF"/>
    <w:rsid w:val="009854CA"/>
    <w:rsid w:val="00987801"/>
    <w:rsid w:val="009878C6"/>
    <w:rsid w:val="009A4C75"/>
    <w:rsid w:val="009A676A"/>
    <w:rsid w:val="009C2D17"/>
    <w:rsid w:val="009C3426"/>
    <w:rsid w:val="009C72B0"/>
    <w:rsid w:val="009D7675"/>
    <w:rsid w:val="009E4F12"/>
    <w:rsid w:val="009F11D4"/>
    <w:rsid w:val="009F48F0"/>
    <w:rsid w:val="009F6476"/>
    <w:rsid w:val="00A01CCA"/>
    <w:rsid w:val="00A02183"/>
    <w:rsid w:val="00A064C6"/>
    <w:rsid w:val="00A1208C"/>
    <w:rsid w:val="00A12200"/>
    <w:rsid w:val="00A1344F"/>
    <w:rsid w:val="00A17DAC"/>
    <w:rsid w:val="00A32213"/>
    <w:rsid w:val="00A339BB"/>
    <w:rsid w:val="00A54D8F"/>
    <w:rsid w:val="00A605E2"/>
    <w:rsid w:val="00A66584"/>
    <w:rsid w:val="00A67927"/>
    <w:rsid w:val="00A679C0"/>
    <w:rsid w:val="00A73B30"/>
    <w:rsid w:val="00A83968"/>
    <w:rsid w:val="00A83C2F"/>
    <w:rsid w:val="00A94F99"/>
    <w:rsid w:val="00AA06A9"/>
    <w:rsid w:val="00AA2035"/>
    <w:rsid w:val="00AA7FEE"/>
    <w:rsid w:val="00AB5ABC"/>
    <w:rsid w:val="00AC50A6"/>
    <w:rsid w:val="00AC5C27"/>
    <w:rsid w:val="00AC7D02"/>
    <w:rsid w:val="00AD3867"/>
    <w:rsid w:val="00AD4005"/>
    <w:rsid w:val="00AD5FA9"/>
    <w:rsid w:val="00B03EB8"/>
    <w:rsid w:val="00B16661"/>
    <w:rsid w:val="00B20D61"/>
    <w:rsid w:val="00B4156A"/>
    <w:rsid w:val="00B41BD8"/>
    <w:rsid w:val="00B6091A"/>
    <w:rsid w:val="00B62622"/>
    <w:rsid w:val="00B671D8"/>
    <w:rsid w:val="00B81C91"/>
    <w:rsid w:val="00B83C20"/>
    <w:rsid w:val="00B863C4"/>
    <w:rsid w:val="00B91E09"/>
    <w:rsid w:val="00B96EB7"/>
    <w:rsid w:val="00BB2E2F"/>
    <w:rsid w:val="00BB4968"/>
    <w:rsid w:val="00BC2463"/>
    <w:rsid w:val="00BC58D9"/>
    <w:rsid w:val="00BC6624"/>
    <w:rsid w:val="00BC67AA"/>
    <w:rsid w:val="00BD71C0"/>
    <w:rsid w:val="00BF5850"/>
    <w:rsid w:val="00C010D4"/>
    <w:rsid w:val="00C04D17"/>
    <w:rsid w:val="00C4544F"/>
    <w:rsid w:val="00C53ACD"/>
    <w:rsid w:val="00C53B27"/>
    <w:rsid w:val="00C6252F"/>
    <w:rsid w:val="00C7008B"/>
    <w:rsid w:val="00C742A7"/>
    <w:rsid w:val="00C77EEB"/>
    <w:rsid w:val="00C80740"/>
    <w:rsid w:val="00C82F24"/>
    <w:rsid w:val="00C8324F"/>
    <w:rsid w:val="00C83AF1"/>
    <w:rsid w:val="00CA1252"/>
    <w:rsid w:val="00CB7536"/>
    <w:rsid w:val="00CB7BD0"/>
    <w:rsid w:val="00CC703A"/>
    <w:rsid w:val="00CD041B"/>
    <w:rsid w:val="00CD1E14"/>
    <w:rsid w:val="00CD5C7B"/>
    <w:rsid w:val="00CD65A1"/>
    <w:rsid w:val="00CE5B62"/>
    <w:rsid w:val="00CF4725"/>
    <w:rsid w:val="00D13CF4"/>
    <w:rsid w:val="00D24F2F"/>
    <w:rsid w:val="00D46225"/>
    <w:rsid w:val="00D652FF"/>
    <w:rsid w:val="00D94079"/>
    <w:rsid w:val="00D978E5"/>
    <w:rsid w:val="00DA2B53"/>
    <w:rsid w:val="00DA4040"/>
    <w:rsid w:val="00DB3568"/>
    <w:rsid w:val="00DB4E40"/>
    <w:rsid w:val="00DD459C"/>
    <w:rsid w:val="00DE6F3C"/>
    <w:rsid w:val="00DF1A2B"/>
    <w:rsid w:val="00DF4FC6"/>
    <w:rsid w:val="00E01BE3"/>
    <w:rsid w:val="00E14E0B"/>
    <w:rsid w:val="00E35CF5"/>
    <w:rsid w:val="00E4300A"/>
    <w:rsid w:val="00E4496D"/>
    <w:rsid w:val="00E50387"/>
    <w:rsid w:val="00E523CB"/>
    <w:rsid w:val="00E54306"/>
    <w:rsid w:val="00E623E6"/>
    <w:rsid w:val="00E71996"/>
    <w:rsid w:val="00EA0552"/>
    <w:rsid w:val="00EA0BCF"/>
    <w:rsid w:val="00EA44AC"/>
    <w:rsid w:val="00EC19F0"/>
    <w:rsid w:val="00EC3A0F"/>
    <w:rsid w:val="00ED5B7D"/>
    <w:rsid w:val="00ED7139"/>
    <w:rsid w:val="00EE0DF7"/>
    <w:rsid w:val="00EE2BE8"/>
    <w:rsid w:val="00EE313B"/>
    <w:rsid w:val="00EE7DCE"/>
    <w:rsid w:val="00EF692B"/>
    <w:rsid w:val="00F11BF1"/>
    <w:rsid w:val="00F478E4"/>
    <w:rsid w:val="00F5024F"/>
    <w:rsid w:val="00F5378F"/>
    <w:rsid w:val="00F57B1F"/>
    <w:rsid w:val="00F615E7"/>
    <w:rsid w:val="00F66805"/>
    <w:rsid w:val="00F74E35"/>
    <w:rsid w:val="00F84E19"/>
    <w:rsid w:val="00F85069"/>
    <w:rsid w:val="00F962ED"/>
    <w:rsid w:val="00FA0D5F"/>
    <w:rsid w:val="00FA6939"/>
    <w:rsid w:val="00FB3412"/>
    <w:rsid w:val="00FC3DB6"/>
    <w:rsid w:val="00FC57B1"/>
    <w:rsid w:val="00FD293B"/>
    <w:rsid w:val="00FE5091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6005D"/>
  <w15:docId w15:val="{1B5409FD-C079-4A87-B3FA-120C5D57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C20"/>
  </w:style>
  <w:style w:type="paragraph" w:styleId="Pieddepage">
    <w:name w:val="footer"/>
    <w:basedOn w:val="Normal"/>
    <w:link w:val="PieddepageCar"/>
    <w:uiPriority w:val="99"/>
    <w:unhideWhenUsed/>
    <w:rsid w:val="00B8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C20"/>
  </w:style>
  <w:style w:type="paragraph" w:styleId="Textedebulles">
    <w:name w:val="Balloon Text"/>
    <w:basedOn w:val="Normal"/>
    <w:link w:val="TextedebullesCar"/>
    <w:uiPriority w:val="99"/>
    <w:semiHidden/>
    <w:unhideWhenUsed/>
    <w:rsid w:val="0077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7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17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D05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0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9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2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0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17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ost.sida.toxicomani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6622-3F37-4C53-A0CC-27681771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atios</cp:lastModifiedBy>
  <cp:revision>4</cp:revision>
  <cp:lastPrinted>2023-05-04T08:50:00Z</cp:lastPrinted>
  <dcterms:created xsi:type="dcterms:W3CDTF">2023-04-26T10:13:00Z</dcterms:created>
  <dcterms:modified xsi:type="dcterms:W3CDTF">2023-05-04T10:24:00Z</dcterms:modified>
</cp:coreProperties>
</file>